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Default Extension="wdp" ContentType="image/vnd.ms-photo"/>
  <Override PartName="/word/charts/chart4.xml" ContentType="application/vnd.openxmlformats-officedocument.drawingml.chart+xml"/>
  <Default Extension="gif" ContentType="image/gif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89" w:rsidRPr="00340B44" w:rsidRDefault="00D92C89" w:rsidP="00340B44">
      <w:pPr>
        <w:tabs>
          <w:tab w:val="left" w:pos="3789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92C89" w:rsidRPr="00340B44" w:rsidRDefault="00D92C89" w:rsidP="00340B44">
      <w:pPr>
        <w:tabs>
          <w:tab w:val="left" w:pos="3789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92C89" w:rsidRPr="00340B44" w:rsidRDefault="00D92C89" w:rsidP="00340B44">
      <w:pPr>
        <w:tabs>
          <w:tab w:val="left" w:pos="3789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92C89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noProof/>
          <w:lang w:val="ru-RU" w:eastAsia="ru-RU"/>
        </w:rPr>
      </w:pPr>
      <w:r w:rsidRPr="00340B44">
        <w:rPr>
          <w:rFonts w:ascii="Times New Roman" w:hAnsi="Times New Roman"/>
        </w:rPr>
        <w:tab/>
      </w:r>
      <w:r w:rsidRPr="00340B44">
        <w:rPr>
          <w:rFonts w:ascii="Times New Roman" w:hAnsi="Times New Roman"/>
        </w:rPr>
        <w:tab/>
      </w:r>
    </w:p>
    <w:p w:rsidR="00774595" w:rsidRDefault="00774595" w:rsidP="00340B44">
      <w:pPr>
        <w:spacing w:after="0" w:line="240" w:lineRule="auto"/>
        <w:ind w:firstLine="709"/>
        <w:jc w:val="both"/>
        <w:rPr>
          <w:rFonts w:ascii="Times New Roman" w:hAnsi="Times New Roman"/>
          <w:noProof/>
          <w:lang w:val="ru-RU" w:eastAsia="ru-RU"/>
        </w:rPr>
      </w:pPr>
    </w:p>
    <w:p w:rsidR="00774595" w:rsidRDefault="00774595" w:rsidP="00340B44">
      <w:pPr>
        <w:spacing w:after="0" w:line="240" w:lineRule="auto"/>
        <w:ind w:firstLine="709"/>
        <w:jc w:val="both"/>
        <w:rPr>
          <w:rFonts w:ascii="Times New Roman" w:hAnsi="Times New Roman"/>
          <w:noProof/>
          <w:lang w:val="ru-RU" w:eastAsia="ru-RU"/>
        </w:rPr>
      </w:pPr>
    </w:p>
    <w:p w:rsidR="00774595" w:rsidRDefault="00774595" w:rsidP="00340B44">
      <w:pPr>
        <w:spacing w:after="0" w:line="240" w:lineRule="auto"/>
        <w:ind w:firstLine="709"/>
        <w:jc w:val="both"/>
        <w:rPr>
          <w:rFonts w:ascii="Times New Roman" w:hAnsi="Times New Roman"/>
          <w:noProof/>
          <w:lang w:val="ru-RU" w:eastAsia="ru-RU"/>
        </w:rPr>
      </w:pPr>
    </w:p>
    <w:p w:rsidR="00774595" w:rsidRDefault="00774595" w:rsidP="00340B44">
      <w:pPr>
        <w:spacing w:after="0" w:line="240" w:lineRule="auto"/>
        <w:ind w:firstLine="709"/>
        <w:jc w:val="both"/>
        <w:rPr>
          <w:rFonts w:ascii="Times New Roman" w:hAnsi="Times New Roman"/>
          <w:noProof/>
          <w:lang w:val="ru-RU" w:eastAsia="ru-RU"/>
        </w:rPr>
      </w:pPr>
    </w:p>
    <w:p w:rsidR="00774595" w:rsidRDefault="00774595" w:rsidP="00340B44">
      <w:pPr>
        <w:spacing w:after="0" w:line="240" w:lineRule="auto"/>
        <w:ind w:firstLine="709"/>
        <w:jc w:val="both"/>
        <w:rPr>
          <w:rFonts w:ascii="Times New Roman" w:hAnsi="Times New Roman"/>
          <w:noProof/>
          <w:lang w:val="ru-RU" w:eastAsia="ru-RU"/>
        </w:rPr>
      </w:pPr>
    </w:p>
    <w:p w:rsidR="00774595" w:rsidRDefault="003E0D0E" w:rsidP="003E0D0E">
      <w:pPr>
        <w:spacing w:after="0" w:line="240" w:lineRule="auto"/>
        <w:ind w:firstLine="709"/>
        <w:jc w:val="center"/>
        <w:rPr>
          <w:rFonts w:ascii="Times New Roman" w:hAnsi="Times New Roman"/>
          <w:noProof/>
          <w:lang w:val="ru-RU" w:eastAsia="ru-RU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1856105" cy="2038985"/>
            <wp:effectExtent l="19050" t="0" r="0" b="0"/>
            <wp:docPr id="3" name="Рисунок 1" descr="C:\Users\1\Desktop\Kam_dniprovskiy_rayon_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Kam_dniprovskiy_rayon_gerb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595" w:rsidRDefault="00774595" w:rsidP="00340B44">
      <w:pPr>
        <w:spacing w:after="0" w:line="240" w:lineRule="auto"/>
        <w:ind w:firstLine="709"/>
        <w:jc w:val="both"/>
        <w:rPr>
          <w:rFonts w:ascii="Times New Roman" w:hAnsi="Times New Roman"/>
          <w:noProof/>
          <w:lang w:val="ru-RU" w:eastAsia="ru-RU"/>
        </w:rPr>
      </w:pPr>
    </w:p>
    <w:p w:rsidR="00774595" w:rsidRDefault="00774595" w:rsidP="00340B44">
      <w:pPr>
        <w:spacing w:after="0" w:line="240" w:lineRule="auto"/>
        <w:ind w:firstLine="709"/>
        <w:jc w:val="both"/>
        <w:rPr>
          <w:rFonts w:ascii="Times New Roman" w:hAnsi="Times New Roman"/>
          <w:noProof/>
          <w:lang w:val="ru-RU" w:eastAsia="ru-RU"/>
        </w:rPr>
      </w:pPr>
    </w:p>
    <w:p w:rsidR="00D92C89" w:rsidRDefault="00D92C89" w:rsidP="00B32CC5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  <w:r w:rsidRPr="00340B44">
        <w:rPr>
          <w:rFonts w:ascii="Times New Roman" w:hAnsi="Times New Roman"/>
          <w:b/>
          <w:sz w:val="44"/>
          <w:szCs w:val="44"/>
        </w:rPr>
        <w:t>І</w:t>
      </w:r>
      <w:r w:rsidR="008B4773">
        <w:rPr>
          <w:rFonts w:ascii="Times New Roman" w:hAnsi="Times New Roman"/>
          <w:b/>
          <w:sz w:val="44"/>
          <w:szCs w:val="44"/>
        </w:rPr>
        <w:t>Н</w:t>
      </w:r>
      <w:r w:rsidRPr="00340B44">
        <w:rPr>
          <w:rFonts w:ascii="Times New Roman" w:hAnsi="Times New Roman"/>
          <w:b/>
          <w:sz w:val="44"/>
          <w:szCs w:val="44"/>
        </w:rPr>
        <w:t>ВЕСТИЦІЙНИЙ ПАСПОРТ</w:t>
      </w:r>
    </w:p>
    <w:p w:rsidR="003E0D0E" w:rsidRPr="00340B44" w:rsidRDefault="003E0D0E" w:rsidP="00B32CC5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</w:p>
    <w:p w:rsidR="00774595" w:rsidRPr="00774595" w:rsidRDefault="00774595" w:rsidP="00774595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  <w:r w:rsidRPr="00774595">
        <w:rPr>
          <w:rFonts w:ascii="Times New Roman" w:hAnsi="Times New Roman"/>
          <w:b/>
          <w:bCs/>
          <w:sz w:val="44"/>
          <w:szCs w:val="44"/>
        </w:rPr>
        <w:t>Кам’янсько-Дніпровської</w:t>
      </w:r>
    </w:p>
    <w:p w:rsidR="00774595" w:rsidRPr="00774595" w:rsidRDefault="00774595" w:rsidP="00774595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szCs w:val="44"/>
        </w:rPr>
      </w:pPr>
      <w:r w:rsidRPr="00774595">
        <w:rPr>
          <w:rFonts w:ascii="Times New Roman" w:hAnsi="Times New Roman"/>
          <w:b/>
          <w:bCs/>
          <w:sz w:val="44"/>
          <w:szCs w:val="44"/>
        </w:rPr>
        <w:t xml:space="preserve">міської об’єднаної територіальної громади </w:t>
      </w: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szCs w:val="44"/>
        </w:rPr>
      </w:pPr>
    </w:p>
    <w:p w:rsidR="003E0D0E" w:rsidRDefault="00FB134D" w:rsidP="003E0D0E">
      <w:pPr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 xml:space="preserve">      </w:t>
      </w:r>
      <w:r w:rsidR="003E0D0E" w:rsidRPr="003E0D0E">
        <w:rPr>
          <w:rFonts w:ascii="Times New Roman" w:hAnsi="Times New Roman"/>
          <w:b/>
          <w:bCs/>
          <w:sz w:val="44"/>
          <w:szCs w:val="44"/>
        </w:rPr>
        <w:t>Кам’янсько-Дніпровського району</w:t>
      </w:r>
    </w:p>
    <w:p w:rsidR="003E0D0E" w:rsidRPr="003E0D0E" w:rsidRDefault="00FB134D" w:rsidP="003E0D0E">
      <w:pPr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 xml:space="preserve">   </w:t>
      </w:r>
      <w:r w:rsidR="003E0D0E">
        <w:rPr>
          <w:rFonts w:ascii="Times New Roman" w:hAnsi="Times New Roman"/>
          <w:b/>
          <w:bCs/>
          <w:sz w:val="44"/>
          <w:szCs w:val="44"/>
        </w:rPr>
        <w:t>Запорізької області</w:t>
      </w: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szCs w:val="44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szCs w:val="44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szCs w:val="44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szCs w:val="44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szCs w:val="44"/>
        </w:rPr>
      </w:pPr>
    </w:p>
    <w:p w:rsidR="00CC508E" w:rsidRDefault="00CC508E" w:rsidP="00340B44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szCs w:val="44"/>
        </w:rPr>
      </w:pPr>
    </w:p>
    <w:p w:rsidR="00CC508E" w:rsidRDefault="00CC508E" w:rsidP="00340B44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szCs w:val="44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b/>
          <w:sz w:val="44"/>
          <w:szCs w:val="44"/>
        </w:rPr>
      </w:pPr>
    </w:p>
    <w:p w:rsidR="00D92C89" w:rsidRPr="00A94A1E" w:rsidRDefault="00AB361A" w:rsidP="00B32CC5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A94A1E">
        <w:rPr>
          <w:rFonts w:ascii="Times New Roman" w:hAnsi="Times New Roman"/>
          <w:b/>
          <w:sz w:val="36"/>
          <w:szCs w:val="36"/>
        </w:rPr>
        <w:t>2018</w:t>
      </w:r>
      <w:r w:rsidR="00D92C89" w:rsidRPr="00A94A1E">
        <w:rPr>
          <w:rFonts w:ascii="Times New Roman" w:hAnsi="Times New Roman"/>
          <w:b/>
          <w:sz w:val="36"/>
          <w:szCs w:val="36"/>
        </w:rPr>
        <w:t xml:space="preserve"> рік</w:t>
      </w:r>
    </w:p>
    <w:p w:rsidR="000F603F" w:rsidRPr="00340B44" w:rsidRDefault="000F603F" w:rsidP="000F603F">
      <w:pPr>
        <w:pStyle w:val="Nagwek1"/>
        <w:ind w:firstLine="709"/>
        <w:rPr>
          <w:szCs w:val="28"/>
          <w:lang w:val="uk-UA"/>
        </w:rPr>
      </w:pPr>
      <w:r w:rsidRPr="00340B44">
        <w:rPr>
          <w:szCs w:val="28"/>
          <w:lang w:val="uk-UA"/>
        </w:rPr>
        <w:lastRenderedPageBreak/>
        <w:t>ЗМІСТ</w:t>
      </w:r>
    </w:p>
    <w:p w:rsidR="000F603F" w:rsidRPr="00340B44" w:rsidRDefault="000F603F" w:rsidP="000F603F">
      <w:pPr>
        <w:pStyle w:val="a2"/>
        <w:spacing w:after="0" w:line="240" w:lineRule="auto"/>
        <w:ind w:firstLine="709"/>
        <w:jc w:val="both"/>
        <w:rPr>
          <w:rFonts w:ascii="Times New Roman" w:hAnsi="Times New Roman"/>
          <w:lang w:eastAsia="zh-CN"/>
        </w:rPr>
      </w:pPr>
    </w:p>
    <w:p w:rsidR="000F603F" w:rsidRPr="00340B44" w:rsidRDefault="000F603F" w:rsidP="000F6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B44">
        <w:rPr>
          <w:rFonts w:ascii="Times New Roman" w:hAnsi="Times New Roman"/>
          <w:sz w:val="28"/>
          <w:szCs w:val="28"/>
        </w:rPr>
        <w:t>Розділ І. З</w:t>
      </w:r>
      <w:r>
        <w:rPr>
          <w:rFonts w:ascii="Times New Roman" w:hAnsi="Times New Roman"/>
          <w:sz w:val="28"/>
          <w:szCs w:val="28"/>
        </w:rPr>
        <w:t>ВЕРНЕННЯ ГОЛОВИ ГРОМАДИ</w:t>
      </w:r>
      <w:r w:rsidRPr="00340B44">
        <w:rPr>
          <w:rFonts w:ascii="Times New Roman" w:hAnsi="Times New Roman"/>
          <w:sz w:val="28"/>
          <w:szCs w:val="28"/>
        </w:rPr>
        <w:t>.</w:t>
      </w:r>
    </w:p>
    <w:p w:rsidR="000F603F" w:rsidRPr="00340B44" w:rsidRDefault="000F603F" w:rsidP="000F6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603F" w:rsidRPr="00340B44" w:rsidRDefault="000F603F" w:rsidP="000F6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B44">
        <w:rPr>
          <w:rFonts w:ascii="Times New Roman" w:hAnsi="Times New Roman"/>
          <w:sz w:val="28"/>
          <w:szCs w:val="28"/>
        </w:rPr>
        <w:t>Розділ ІІ. ХАРАКТЕРИСТИКА ТЕРИТОРІЇ</w:t>
      </w:r>
    </w:p>
    <w:p w:rsidR="000F603F" w:rsidRPr="00340B44" w:rsidRDefault="000F603F" w:rsidP="000F6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B44">
        <w:rPr>
          <w:rFonts w:ascii="Times New Roman" w:hAnsi="Times New Roman"/>
          <w:sz w:val="28"/>
          <w:szCs w:val="28"/>
        </w:rPr>
        <w:t xml:space="preserve">1. Природно - географічні та кліматичні умови </w:t>
      </w:r>
    </w:p>
    <w:p w:rsidR="000F603F" w:rsidRDefault="000F603F" w:rsidP="000F603F">
      <w:pPr>
        <w:tabs>
          <w:tab w:val="left" w:pos="72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B44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Освіта, о</w:t>
      </w:r>
      <w:r w:rsidRPr="00340B44">
        <w:rPr>
          <w:rFonts w:ascii="Times New Roman" w:hAnsi="Times New Roman"/>
          <w:sz w:val="28"/>
          <w:szCs w:val="28"/>
        </w:rPr>
        <w:t>хорон</w:t>
      </w:r>
      <w:r>
        <w:rPr>
          <w:rFonts w:ascii="Times New Roman" w:hAnsi="Times New Roman"/>
          <w:sz w:val="28"/>
          <w:szCs w:val="28"/>
        </w:rPr>
        <w:t>а здоров’я, культура і дозвілля</w:t>
      </w:r>
    </w:p>
    <w:p w:rsidR="000F603F" w:rsidRDefault="000F603F" w:rsidP="000F603F">
      <w:pPr>
        <w:tabs>
          <w:tab w:val="left" w:pos="11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Трудові ресурси</w:t>
      </w:r>
    </w:p>
    <w:p w:rsidR="000F603F" w:rsidRPr="00340B44" w:rsidRDefault="000F603F" w:rsidP="000F603F">
      <w:pPr>
        <w:tabs>
          <w:tab w:val="left" w:pos="113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Транспортна інфраструктура</w:t>
      </w:r>
    </w:p>
    <w:p w:rsidR="000F603F" w:rsidRDefault="000F603F" w:rsidP="000F6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40B4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Структура економіки</w:t>
      </w:r>
    </w:p>
    <w:p w:rsidR="000F603F" w:rsidRPr="00340B44" w:rsidRDefault="000F603F" w:rsidP="000F6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8B4773">
        <w:rPr>
          <w:rFonts w:ascii="Times New Roman" w:hAnsi="Times New Roman"/>
          <w:sz w:val="28"/>
          <w:szCs w:val="28"/>
          <w:lang w:val="en-US"/>
        </w:rPr>
        <w:t>C</w:t>
      </w:r>
      <w:r w:rsidR="008B4773">
        <w:rPr>
          <w:rFonts w:ascii="Times New Roman" w:hAnsi="Times New Roman"/>
          <w:sz w:val="28"/>
          <w:szCs w:val="28"/>
        </w:rPr>
        <w:t>труктура</w:t>
      </w:r>
      <w:r w:rsidR="00B263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бюджету</w:t>
      </w:r>
    </w:p>
    <w:p w:rsidR="000F603F" w:rsidRDefault="000F603F" w:rsidP="000F6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40B44">
        <w:rPr>
          <w:rFonts w:ascii="Times New Roman" w:hAnsi="Times New Roman"/>
          <w:sz w:val="28"/>
          <w:szCs w:val="28"/>
        </w:rPr>
        <w:t>. Ін</w:t>
      </w:r>
      <w:r>
        <w:rPr>
          <w:rFonts w:ascii="Times New Roman" w:hAnsi="Times New Roman"/>
          <w:sz w:val="28"/>
          <w:szCs w:val="28"/>
        </w:rPr>
        <w:t xml:space="preserve">вестиційний розвиток </w:t>
      </w:r>
    </w:p>
    <w:p w:rsidR="000F603F" w:rsidRPr="00340B44" w:rsidRDefault="000F603F" w:rsidP="000F6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603F" w:rsidRPr="00340B44" w:rsidRDefault="000F603F" w:rsidP="000F603F">
      <w:pPr>
        <w:tabs>
          <w:tab w:val="left" w:pos="648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B44">
        <w:rPr>
          <w:rFonts w:ascii="Times New Roman" w:hAnsi="Times New Roman"/>
          <w:sz w:val="28"/>
          <w:szCs w:val="28"/>
        </w:rPr>
        <w:t>Розділ ІІІ. ПРОПОЗИЦІЇ ДЛЯ ІНВЕСТОРІВ</w:t>
      </w:r>
      <w:r w:rsidRPr="00340B44">
        <w:rPr>
          <w:rFonts w:ascii="Times New Roman" w:hAnsi="Times New Roman"/>
          <w:sz w:val="28"/>
          <w:szCs w:val="28"/>
        </w:rPr>
        <w:tab/>
      </w:r>
    </w:p>
    <w:p w:rsidR="000F603F" w:rsidRPr="00340B44" w:rsidRDefault="000F603F" w:rsidP="000F603F">
      <w:pPr>
        <w:pStyle w:val="af3"/>
        <w:tabs>
          <w:tab w:val="left" w:pos="6488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F7BED">
        <w:rPr>
          <w:rFonts w:ascii="Times New Roman" w:hAnsi="Times New Roman"/>
          <w:sz w:val="28"/>
          <w:szCs w:val="28"/>
          <w:lang w:val="uk-UA"/>
        </w:rPr>
        <w:t xml:space="preserve">1. Пріоритетні сектори економіки </w:t>
      </w:r>
      <w:r>
        <w:rPr>
          <w:rFonts w:ascii="Times New Roman" w:hAnsi="Times New Roman"/>
          <w:sz w:val="28"/>
          <w:szCs w:val="28"/>
          <w:lang w:val="uk-UA"/>
        </w:rPr>
        <w:t xml:space="preserve">та пропозиції </w:t>
      </w:r>
      <w:r w:rsidRPr="001F7BED">
        <w:rPr>
          <w:rFonts w:ascii="Times New Roman" w:hAnsi="Times New Roman"/>
          <w:sz w:val="28"/>
          <w:szCs w:val="28"/>
          <w:lang w:val="uk-UA"/>
        </w:rPr>
        <w:t xml:space="preserve">для залучення </w:t>
      </w:r>
      <w:r w:rsidRPr="00340B44">
        <w:rPr>
          <w:rFonts w:ascii="Times New Roman" w:hAnsi="Times New Roman"/>
          <w:sz w:val="28"/>
          <w:szCs w:val="28"/>
          <w:lang w:val="ru-RU"/>
        </w:rPr>
        <w:t>інвестицій.</w:t>
      </w:r>
    </w:p>
    <w:p w:rsidR="000F603F" w:rsidRPr="00340B44" w:rsidRDefault="000F603F" w:rsidP="000F603F">
      <w:pPr>
        <w:pStyle w:val="af3"/>
        <w:tabs>
          <w:tab w:val="left" w:pos="6488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340B44">
        <w:rPr>
          <w:rFonts w:ascii="Times New Roman" w:hAnsi="Times New Roman"/>
          <w:sz w:val="28"/>
          <w:szCs w:val="28"/>
          <w:lang w:val="ru-RU"/>
        </w:rPr>
        <w:t xml:space="preserve">. Земельніресурси для інвестицій. </w:t>
      </w:r>
    </w:p>
    <w:p w:rsidR="000F603F" w:rsidRPr="00340B44" w:rsidRDefault="000F603F" w:rsidP="000F6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603F" w:rsidRPr="00340B44" w:rsidRDefault="000F603F" w:rsidP="000F6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B44">
        <w:rPr>
          <w:rFonts w:ascii="Times New Roman" w:hAnsi="Times New Roman"/>
          <w:sz w:val="28"/>
          <w:szCs w:val="28"/>
        </w:rPr>
        <w:t xml:space="preserve">Розділ </w:t>
      </w:r>
      <w:r w:rsidRPr="00340B44">
        <w:rPr>
          <w:rFonts w:ascii="Times New Roman" w:hAnsi="Times New Roman"/>
          <w:sz w:val="28"/>
          <w:szCs w:val="28"/>
          <w:lang w:val="en-US"/>
        </w:rPr>
        <w:t>IV</w:t>
      </w:r>
      <w:r w:rsidRPr="00340B4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КОНТАКТИ</w:t>
      </w:r>
    </w:p>
    <w:p w:rsidR="000F603F" w:rsidRPr="00340B44" w:rsidRDefault="000F603F" w:rsidP="000F603F">
      <w:pPr>
        <w:pStyle w:val="11"/>
        <w:shd w:val="clear" w:color="auto" w:fill="FFFFFF"/>
        <w:suppressAutoHyphens w:val="0"/>
        <w:spacing w:after="0" w:line="240" w:lineRule="auto"/>
        <w:rPr>
          <w:rFonts w:ascii="Times New Roman" w:hAnsi="Times New Roman"/>
          <w:b/>
          <w:szCs w:val="28"/>
          <w:highlight w:val="yellow"/>
          <w:lang w:val="uk-UA"/>
        </w:rPr>
      </w:pPr>
    </w:p>
    <w:p w:rsidR="00D92C89" w:rsidRPr="00340B44" w:rsidRDefault="00D92C89" w:rsidP="00277D44">
      <w:pPr>
        <w:pStyle w:val="11"/>
        <w:shd w:val="clear" w:color="auto" w:fill="FFFFFF"/>
        <w:suppressAutoHyphens w:val="0"/>
        <w:spacing w:after="0" w:line="240" w:lineRule="auto"/>
        <w:rPr>
          <w:rFonts w:ascii="Times New Roman" w:hAnsi="Times New Roman"/>
          <w:b/>
          <w:szCs w:val="28"/>
          <w:highlight w:val="yellow"/>
          <w:lang w:val="uk-UA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Pr="00340B44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C1199A" w:rsidRDefault="00C1199A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C1199A" w:rsidRDefault="00C1199A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C1199A" w:rsidRDefault="00C1199A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AB3756" w:rsidRDefault="00AB3756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AB3756" w:rsidRDefault="00AB3756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C1199A" w:rsidRDefault="00C1199A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32CC5" w:rsidRPr="00340B44" w:rsidRDefault="00B32CC5" w:rsidP="00340B44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D92C89" w:rsidRPr="008B4773" w:rsidRDefault="00D92C89" w:rsidP="00B32CC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40B44">
        <w:rPr>
          <w:rFonts w:ascii="Times New Roman" w:hAnsi="Times New Roman"/>
          <w:b/>
          <w:sz w:val="28"/>
          <w:szCs w:val="28"/>
        </w:rPr>
        <w:lastRenderedPageBreak/>
        <w:t>Розділ І.</w:t>
      </w:r>
      <w:r w:rsidR="008B4773" w:rsidRPr="008B4773">
        <w:rPr>
          <w:rFonts w:ascii="Times New Roman" w:hAnsi="Times New Roman"/>
          <w:b/>
          <w:sz w:val="28"/>
          <w:szCs w:val="28"/>
        </w:rPr>
        <w:t>ЗВЕРНЕННЯ ГОЛОВИ ГРОМАДИ</w:t>
      </w:r>
    </w:p>
    <w:p w:rsidR="00B32CC5" w:rsidRPr="00031F8D" w:rsidRDefault="00B32CC5" w:rsidP="00B32CC5">
      <w:pPr>
        <w:pStyle w:val="af3"/>
        <w:ind w:left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D92C89" w:rsidRPr="00340B44" w:rsidRDefault="00D92C89" w:rsidP="00B32CC5">
      <w:pPr>
        <w:tabs>
          <w:tab w:val="left" w:pos="389"/>
          <w:tab w:val="left" w:pos="360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40B44">
        <w:rPr>
          <w:rFonts w:ascii="Times New Roman" w:hAnsi="Times New Roman"/>
          <w:b/>
          <w:sz w:val="28"/>
          <w:szCs w:val="28"/>
        </w:rPr>
        <w:t>Шановні партнери!</w:t>
      </w:r>
    </w:p>
    <w:p w:rsidR="00774595" w:rsidRPr="00031F8D" w:rsidRDefault="00774595" w:rsidP="00774595">
      <w:pPr>
        <w:pStyle w:val="ab"/>
        <w:shd w:val="clear" w:color="auto" w:fill="FFFFFF"/>
        <w:spacing w:before="0" w:after="0"/>
        <w:rPr>
          <w:iCs/>
          <w:color w:val="333333"/>
          <w:sz w:val="28"/>
          <w:szCs w:val="28"/>
          <w:lang w:val="ru-RU"/>
        </w:rPr>
      </w:pPr>
      <w:r>
        <w:rPr>
          <w:iCs/>
          <w:noProof/>
          <w:color w:val="333333"/>
          <w:sz w:val="28"/>
          <w:szCs w:val="28"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337820</wp:posOffset>
            </wp:positionV>
            <wp:extent cx="3017520" cy="3983355"/>
            <wp:effectExtent l="57150" t="19050" r="49530" b="74295"/>
            <wp:wrapSquare wrapText="bothSides"/>
            <wp:docPr id="812" name="Рисунок 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3983355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chemeClr val="accent1">
                          <a:lumMod val="50000"/>
                        </a:scheme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01600" prst="riblet"/>
                    </a:sp3d>
                  </pic:spPr>
                </pic:pic>
              </a:graphicData>
            </a:graphic>
          </wp:anchor>
        </w:drawing>
      </w:r>
    </w:p>
    <w:p w:rsidR="00774595" w:rsidRPr="00031F8D" w:rsidRDefault="00774595" w:rsidP="00BC5D0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333333"/>
          <w:sz w:val="28"/>
          <w:szCs w:val="28"/>
          <w:lang w:val="ru-RU"/>
        </w:rPr>
      </w:pPr>
      <w:r w:rsidRPr="00774595">
        <w:rPr>
          <w:iCs/>
          <w:color w:val="333333"/>
          <w:sz w:val="28"/>
          <w:szCs w:val="28"/>
        </w:rPr>
        <w:t>Жителі міста Кам’янка – Дніпровська, сіл Велика Знам’янка та Новоолексіївка зробили свій вибір та обрали курс на об’єднану територіальну громаду</w:t>
      </w:r>
      <w:r w:rsidR="008B4773">
        <w:rPr>
          <w:iCs/>
          <w:color w:val="333333"/>
          <w:sz w:val="28"/>
          <w:szCs w:val="28"/>
          <w:lang w:val="uk-UA"/>
        </w:rPr>
        <w:t xml:space="preserve"> у </w:t>
      </w:r>
      <w:r w:rsidR="008B4773">
        <w:rPr>
          <w:iCs/>
          <w:color w:val="333333"/>
          <w:sz w:val="28"/>
          <w:szCs w:val="28"/>
        </w:rPr>
        <w:t>травні</w:t>
      </w:r>
      <w:r w:rsidRPr="00774595">
        <w:rPr>
          <w:iCs/>
          <w:color w:val="333333"/>
          <w:sz w:val="28"/>
          <w:szCs w:val="28"/>
        </w:rPr>
        <w:t xml:space="preserve"> 2017 року після проведених місцевих виборів та визнання повноважень новообраних депутатів та міського голови  офіційно розпочала свою роботу Кам’янсько – Дніпровська об’єднана територіальна громада. </w:t>
      </w:r>
    </w:p>
    <w:p w:rsidR="00774595" w:rsidRPr="00774595" w:rsidRDefault="00774595" w:rsidP="00BC5D0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333333"/>
          <w:sz w:val="28"/>
          <w:szCs w:val="28"/>
          <w:lang w:val="ru-RU"/>
        </w:rPr>
      </w:pPr>
      <w:r w:rsidRPr="00774595">
        <w:rPr>
          <w:iCs/>
          <w:color w:val="333333"/>
          <w:sz w:val="28"/>
          <w:szCs w:val="28"/>
        </w:rPr>
        <w:t xml:space="preserve">Створення сприятливих умов для забезпечення зовнішніх та внутрішніх інвестицій – одне з головних наших завдань сьогодні. </w:t>
      </w:r>
    </w:p>
    <w:p w:rsidR="00774595" w:rsidRPr="00774595" w:rsidRDefault="00774595" w:rsidP="00BC5D0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333333"/>
          <w:sz w:val="28"/>
          <w:szCs w:val="28"/>
        </w:rPr>
      </w:pPr>
      <w:r w:rsidRPr="00774595">
        <w:rPr>
          <w:iCs/>
          <w:color w:val="333333"/>
          <w:sz w:val="28"/>
          <w:szCs w:val="28"/>
        </w:rPr>
        <w:t xml:space="preserve">Переконаний, що дана інформація допоможе знайти взаємовигідні пропозиції, стане надійним порадником у виборі майбутніх партнерів для бізнесу, буде помічником для тих, хто має намір інвестувати в економіку нашої ОТГ. Відкрита для економічного співробітництва, громада чекає на нові ділові пропозиції потенційних інвесторів для взаємовигідної співпраці. </w:t>
      </w:r>
    </w:p>
    <w:p w:rsidR="00774595" w:rsidRDefault="00774595" w:rsidP="00BC5D0A">
      <w:pPr>
        <w:pStyle w:val="ab"/>
        <w:shd w:val="clear" w:color="auto" w:fill="FFFFFF"/>
        <w:ind w:firstLine="709"/>
        <w:jc w:val="both"/>
        <w:rPr>
          <w:b/>
          <w:bCs/>
          <w:i/>
          <w:iCs/>
          <w:color w:val="333333"/>
          <w:sz w:val="28"/>
          <w:szCs w:val="28"/>
          <w:lang w:val="ru-RU"/>
        </w:rPr>
      </w:pPr>
      <w:r w:rsidRPr="00774595">
        <w:rPr>
          <w:b/>
          <w:bCs/>
          <w:i/>
          <w:iCs/>
          <w:color w:val="333333"/>
          <w:sz w:val="28"/>
          <w:szCs w:val="28"/>
        </w:rPr>
        <w:t>З повагою</w:t>
      </w:r>
    </w:p>
    <w:p w:rsidR="00BC5D0A" w:rsidRPr="00BC5D0A" w:rsidRDefault="00BC5D0A" w:rsidP="00BC5D0A">
      <w:pPr>
        <w:pStyle w:val="ab"/>
        <w:shd w:val="clear" w:color="auto" w:fill="FFFFFF"/>
        <w:ind w:firstLine="709"/>
        <w:jc w:val="both"/>
        <w:rPr>
          <w:iCs/>
          <w:color w:val="333333"/>
          <w:sz w:val="28"/>
          <w:szCs w:val="28"/>
          <w:lang w:val="ru-RU"/>
        </w:rPr>
      </w:pPr>
    </w:p>
    <w:p w:rsidR="00774595" w:rsidRPr="00774595" w:rsidRDefault="00774595" w:rsidP="00774595">
      <w:pPr>
        <w:pStyle w:val="ab"/>
        <w:shd w:val="clear" w:color="auto" w:fill="FFFFFF"/>
        <w:ind w:firstLine="709"/>
        <w:jc w:val="both"/>
        <w:rPr>
          <w:iCs/>
          <w:color w:val="333333"/>
          <w:sz w:val="28"/>
          <w:szCs w:val="28"/>
          <w:lang w:val="ru-RU"/>
        </w:rPr>
      </w:pPr>
      <w:r w:rsidRPr="00774595">
        <w:rPr>
          <w:b/>
          <w:bCs/>
          <w:i/>
          <w:iCs/>
          <w:color w:val="333333"/>
          <w:sz w:val="28"/>
          <w:szCs w:val="28"/>
        </w:rPr>
        <w:t xml:space="preserve">голова </w:t>
      </w:r>
      <w:r w:rsidR="008030F0">
        <w:rPr>
          <w:b/>
          <w:bCs/>
          <w:i/>
          <w:iCs/>
          <w:color w:val="333333"/>
          <w:sz w:val="28"/>
          <w:szCs w:val="28"/>
        </w:rPr>
        <w:t>громади</w:t>
      </w:r>
      <w:r w:rsidRPr="00774595">
        <w:rPr>
          <w:b/>
          <w:bCs/>
          <w:i/>
          <w:iCs/>
          <w:color w:val="333333"/>
          <w:sz w:val="28"/>
          <w:szCs w:val="28"/>
        </w:rPr>
        <w:t xml:space="preserve">                                                Володимир Антоненко</w:t>
      </w:r>
    </w:p>
    <w:p w:rsidR="00B32CC5" w:rsidRPr="00774595" w:rsidRDefault="00B32CC5" w:rsidP="00340B4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Style w:val="af2"/>
          <w:i w:val="0"/>
          <w:color w:val="333333"/>
          <w:sz w:val="28"/>
          <w:szCs w:val="28"/>
          <w:lang w:val="ru-RU"/>
        </w:rPr>
      </w:pPr>
    </w:p>
    <w:p w:rsidR="00D92C89" w:rsidRPr="00340B44" w:rsidRDefault="00D92C89" w:rsidP="00340B4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Style w:val="af2"/>
          <w:i w:val="0"/>
          <w:color w:val="333333"/>
          <w:sz w:val="28"/>
          <w:szCs w:val="28"/>
          <w:lang w:val="uk-UA"/>
        </w:rPr>
      </w:pPr>
    </w:p>
    <w:p w:rsidR="00D92C89" w:rsidRPr="00340B44" w:rsidRDefault="00D92C89" w:rsidP="00340B4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340B44" w:rsidRPr="00340B44" w:rsidRDefault="00340B44" w:rsidP="00340B4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D92C89" w:rsidRPr="00340B44" w:rsidRDefault="00D92C89" w:rsidP="00B32CC5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340B44">
        <w:rPr>
          <w:rFonts w:ascii="Times New Roman" w:hAnsi="Times New Roman"/>
          <w:szCs w:val="28"/>
        </w:rPr>
        <w:br w:type="page"/>
      </w:r>
    </w:p>
    <w:p w:rsidR="00D92C89" w:rsidRPr="00340B44" w:rsidRDefault="00D92C89" w:rsidP="00340B44">
      <w:pPr>
        <w:pStyle w:val="13"/>
        <w:spacing w:after="0" w:line="240" w:lineRule="auto"/>
        <w:ind w:firstLine="709"/>
        <w:jc w:val="center"/>
        <w:rPr>
          <w:b/>
          <w:szCs w:val="28"/>
        </w:rPr>
      </w:pPr>
      <w:r w:rsidRPr="00340B44">
        <w:rPr>
          <w:b/>
          <w:szCs w:val="28"/>
        </w:rPr>
        <w:lastRenderedPageBreak/>
        <w:t>Розділ ІІ.</w:t>
      </w:r>
    </w:p>
    <w:p w:rsidR="00D92C89" w:rsidRPr="00340B44" w:rsidRDefault="00340B44" w:rsidP="00340B44">
      <w:pPr>
        <w:pStyle w:val="13"/>
        <w:tabs>
          <w:tab w:val="left" w:pos="7416"/>
        </w:tabs>
        <w:spacing w:after="0" w:line="240" w:lineRule="auto"/>
        <w:ind w:firstLine="709"/>
        <w:jc w:val="left"/>
        <w:rPr>
          <w:b/>
          <w:szCs w:val="28"/>
        </w:rPr>
      </w:pPr>
      <w:r>
        <w:rPr>
          <w:b/>
          <w:szCs w:val="28"/>
        </w:rPr>
        <w:tab/>
      </w:r>
    </w:p>
    <w:p w:rsidR="00D92C89" w:rsidRDefault="00D92C89" w:rsidP="00340B44">
      <w:pPr>
        <w:pStyle w:val="13"/>
        <w:spacing w:after="0" w:line="240" w:lineRule="auto"/>
        <w:ind w:firstLine="709"/>
        <w:jc w:val="center"/>
        <w:rPr>
          <w:b/>
          <w:szCs w:val="28"/>
        </w:rPr>
      </w:pPr>
      <w:r w:rsidRPr="00340B44">
        <w:rPr>
          <w:b/>
          <w:szCs w:val="28"/>
        </w:rPr>
        <w:t>ХАРАКТЕРИСТИКА ТЕРИТОРІ</w:t>
      </w:r>
      <w:r w:rsidR="00F12BD5" w:rsidRPr="00340B44">
        <w:rPr>
          <w:b/>
          <w:szCs w:val="28"/>
        </w:rPr>
        <w:t>Ї</w:t>
      </w:r>
    </w:p>
    <w:p w:rsidR="00AB6E26" w:rsidRDefault="00AB6E26" w:rsidP="00340B44">
      <w:pPr>
        <w:pStyle w:val="13"/>
        <w:spacing w:after="0" w:line="240" w:lineRule="auto"/>
        <w:ind w:firstLine="709"/>
        <w:jc w:val="center"/>
        <w:rPr>
          <w:b/>
          <w:szCs w:val="28"/>
        </w:rPr>
      </w:pPr>
    </w:p>
    <w:p w:rsidR="00AB6E26" w:rsidRDefault="00774595" w:rsidP="00340B44">
      <w:pPr>
        <w:pStyle w:val="13"/>
        <w:spacing w:after="0" w:line="240" w:lineRule="auto"/>
        <w:ind w:firstLine="709"/>
        <w:jc w:val="center"/>
        <w:rPr>
          <w:b/>
          <w:szCs w:val="28"/>
        </w:rPr>
      </w:pPr>
      <w:r w:rsidRPr="00774595">
        <w:rPr>
          <w:b/>
          <w:noProof/>
          <w:szCs w:val="28"/>
          <w:lang w:val="ru-RU" w:eastAsia="ru-RU"/>
        </w:rPr>
        <w:drawing>
          <wp:inline distT="0" distB="0" distL="0" distR="0">
            <wp:extent cx="5260106" cy="4715530"/>
            <wp:effectExtent l="438150" t="514350" r="531094" b="427970"/>
            <wp:docPr id="813" name="Рисунок 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22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106" cy="4715530"/>
                    </a:xfrm>
                    <a:prstGeom prst="rect">
                      <a:avLst/>
                    </a:prstGeom>
                    <a:effectLst>
                      <a:outerShdw blurRad="660400" dist="76200" dir="18900000" algn="bl" rotWithShape="0">
                        <a:schemeClr val="accent1">
                          <a:lumMod val="75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5464" w:rsidRPr="00165464" w:rsidRDefault="00165464" w:rsidP="00165464">
      <w:pPr>
        <w:pStyle w:val="13"/>
        <w:spacing w:after="0" w:line="240" w:lineRule="auto"/>
        <w:ind w:firstLine="709"/>
      </w:pPr>
      <w:bookmarkStart w:id="0" w:name="_Toc436423068"/>
      <w:bookmarkStart w:id="1" w:name="_Toc445403201"/>
      <w:bookmarkStart w:id="2" w:name="_Toc446487196"/>
      <w:bookmarkStart w:id="3" w:name="_Toc479075921"/>
      <w:r w:rsidRPr="00165464">
        <w:t xml:space="preserve">Кам’янсько-Дніпровська </w:t>
      </w:r>
      <w:r w:rsidR="008B4773">
        <w:t>громада</w:t>
      </w:r>
      <w:r w:rsidRPr="00165464">
        <w:t xml:space="preserve"> розташована на північному заході Запорізької області на лівому березі Каховського водосховища. Загальна площа ОТГ  - 28</w:t>
      </w:r>
      <w:r w:rsidR="008B4773">
        <w:t>,4 тис.</w:t>
      </w:r>
      <w:r w:rsidRPr="00165464">
        <w:t xml:space="preserve"> га. </w:t>
      </w:r>
      <w:r w:rsidR="008B4773">
        <w:t xml:space="preserve">До складу </w:t>
      </w:r>
      <w:r w:rsidR="008B4773" w:rsidRPr="00B263BD">
        <w:t xml:space="preserve">громади входить  </w:t>
      </w:r>
      <w:r w:rsidR="00605B55" w:rsidRPr="00B263BD">
        <w:t>2</w:t>
      </w:r>
      <w:r w:rsidR="006B7F03" w:rsidRPr="00B263BD">
        <w:t xml:space="preserve"> </w:t>
      </w:r>
      <w:r w:rsidR="00605B55" w:rsidRPr="00B263BD">
        <w:t>населених пункта</w:t>
      </w:r>
      <w:r w:rsidR="00605B55">
        <w:t>: м. Кам’янска-Дніпровська, с. Велика Знам’янка (в т.ч. с. Новоолексіївка)</w:t>
      </w:r>
      <w:r w:rsidR="008B4773">
        <w:t>.</w:t>
      </w:r>
    </w:p>
    <w:p w:rsidR="00165464" w:rsidRPr="00165464" w:rsidRDefault="00165464" w:rsidP="00165464">
      <w:pPr>
        <w:pStyle w:val="13"/>
        <w:spacing w:after="0" w:line="240" w:lineRule="auto"/>
        <w:ind w:firstLine="709"/>
        <w:rPr>
          <w:lang w:val="ru-RU"/>
        </w:rPr>
      </w:pPr>
      <w:r w:rsidRPr="00165464">
        <w:rPr>
          <w:iCs/>
        </w:rPr>
        <w:t>У місті Кам'янка-Дніпровська розташ</w:t>
      </w:r>
      <w:r w:rsidR="00605B55">
        <w:rPr>
          <w:iCs/>
        </w:rPr>
        <w:t xml:space="preserve">ований річний порт, з </w:t>
      </w:r>
      <w:r w:rsidR="00B378BD">
        <w:rPr>
          <w:iCs/>
        </w:rPr>
        <w:t>якого</w:t>
      </w:r>
      <w:r w:rsidR="00605B55">
        <w:rPr>
          <w:iCs/>
        </w:rPr>
        <w:t xml:space="preserve"> па</w:t>
      </w:r>
      <w:r w:rsidRPr="00165464">
        <w:rPr>
          <w:iCs/>
        </w:rPr>
        <w:t>ромом налагоджене сполучення до міста Нікополь Дніпропетровської області</w:t>
      </w:r>
      <w:r w:rsidRPr="00165464">
        <w:rPr>
          <w:iCs/>
          <w:lang w:val="ru-RU"/>
        </w:rPr>
        <w:t>.</w:t>
      </w:r>
    </w:p>
    <w:p w:rsidR="00FE423B" w:rsidRPr="00165464" w:rsidRDefault="00FE423B" w:rsidP="00FE423B">
      <w:pPr>
        <w:pStyle w:val="13"/>
        <w:spacing w:after="0" w:line="240" w:lineRule="auto"/>
        <w:ind w:firstLine="709"/>
        <w:rPr>
          <w:lang w:val="ru-RU"/>
        </w:rPr>
      </w:pPr>
    </w:p>
    <w:p w:rsidR="00FB523F" w:rsidRPr="00FE423B" w:rsidRDefault="00D92C89" w:rsidP="00FB523F">
      <w:pPr>
        <w:pStyle w:val="2"/>
        <w:numPr>
          <w:ilvl w:val="0"/>
          <w:numId w:val="42"/>
        </w:numPr>
        <w:spacing w:before="0"/>
        <w:ind w:left="0" w:firstLine="709"/>
        <w:jc w:val="both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FE423B">
        <w:rPr>
          <w:rFonts w:ascii="Times New Roman" w:hAnsi="Times New Roman"/>
          <w:b/>
          <w:color w:val="auto"/>
          <w:sz w:val="28"/>
          <w:szCs w:val="28"/>
        </w:rPr>
        <w:t>Природн</w:t>
      </w:r>
      <w:bookmarkEnd w:id="0"/>
      <w:bookmarkEnd w:id="1"/>
      <w:bookmarkEnd w:id="2"/>
      <w:bookmarkEnd w:id="3"/>
      <w:r w:rsidRPr="00FE423B">
        <w:rPr>
          <w:rFonts w:ascii="Times New Roman" w:hAnsi="Times New Roman"/>
          <w:b/>
          <w:color w:val="auto"/>
          <w:sz w:val="28"/>
          <w:szCs w:val="28"/>
          <w:lang w:val="uk-UA"/>
        </w:rPr>
        <w:t>о-географічні та кліматичні умови.</w:t>
      </w:r>
    </w:p>
    <w:p w:rsidR="000246B8" w:rsidRPr="008B4773" w:rsidRDefault="00165464" w:rsidP="008B47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4773">
        <w:rPr>
          <w:rFonts w:ascii="Times New Roman" w:hAnsi="Times New Roman"/>
          <w:bCs/>
          <w:sz w:val="28"/>
          <w:szCs w:val="28"/>
        </w:rPr>
        <w:t xml:space="preserve">Кам’янсько-Дніпровська ОТГ відрізняється від інших регіонів </w:t>
      </w:r>
      <w:r w:rsidR="00B378BD" w:rsidRPr="00165464">
        <w:rPr>
          <w:rFonts w:ascii="Times New Roman" w:hAnsi="Times New Roman"/>
          <w:sz w:val="28"/>
          <w:szCs w:val="28"/>
        </w:rPr>
        <w:t xml:space="preserve">найбільшим </w:t>
      </w:r>
      <w:r w:rsidR="00170CB2" w:rsidRPr="00165464">
        <w:rPr>
          <w:rFonts w:ascii="Times New Roman" w:hAnsi="Times New Roman"/>
          <w:sz w:val="28"/>
          <w:szCs w:val="28"/>
        </w:rPr>
        <w:t xml:space="preserve">природним багатством </w:t>
      </w:r>
      <w:r w:rsidR="008B4773">
        <w:rPr>
          <w:rFonts w:ascii="Times New Roman" w:hAnsi="Times New Roman"/>
          <w:sz w:val="28"/>
          <w:szCs w:val="28"/>
        </w:rPr>
        <w:t xml:space="preserve">- </w:t>
      </w:r>
      <w:r w:rsidR="00170CB2" w:rsidRPr="00165464">
        <w:rPr>
          <w:rFonts w:ascii="Times New Roman" w:hAnsi="Times New Roman"/>
          <w:sz w:val="28"/>
          <w:szCs w:val="28"/>
        </w:rPr>
        <w:t xml:space="preserve">унікальне поєднання ґрунтів з великим вмістом піску, м’яким кліматом та близькістю підземних вод Кам’янського Поду. </w:t>
      </w:r>
    </w:p>
    <w:p w:rsidR="00165464" w:rsidRPr="00605B55" w:rsidRDefault="00170CB2" w:rsidP="008B47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5B55">
        <w:rPr>
          <w:rFonts w:ascii="Times New Roman" w:hAnsi="Times New Roman"/>
          <w:sz w:val="28"/>
          <w:szCs w:val="28"/>
        </w:rPr>
        <w:lastRenderedPageBreak/>
        <w:t>Це в свою чергу</w:t>
      </w:r>
      <w:r w:rsidR="00605B55">
        <w:rPr>
          <w:rFonts w:ascii="Times New Roman" w:hAnsi="Times New Roman"/>
          <w:sz w:val="28"/>
          <w:szCs w:val="28"/>
        </w:rPr>
        <w:t xml:space="preserve"> дає можливість </w:t>
      </w:r>
      <w:r w:rsidRPr="00605B55">
        <w:rPr>
          <w:rFonts w:ascii="Times New Roman" w:hAnsi="Times New Roman"/>
          <w:sz w:val="28"/>
          <w:szCs w:val="28"/>
        </w:rPr>
        <w:t>вирощувати</w:t>
      </w:r>
      <w:r w:rsidR="00605B55">
        <w:rPr>
          <w:rFonts w:ascii="Times New Roman" w:hAnsi="Times New Roman"/>
          <w:sz w:val="28"/>
          <w:szCs w:val="28"/>
        </w:rPr>
        <w:t xml:space="preserve"> </w:t>
      </w:r>
      <w:r w:rsidRPr="00605B55">
        <w:rPr>
          <w:rFonts w:ascii="Times New Roman" w:hAnsi="Times New Roman"/>
          <w:sz w:val="28"/>
          <w:szCs w:val="28"/>
        </w:rPr>
        <w:t>ранні</w:t>
      </w:r>
      <w:r w:rsidR="00605B55">
        <w:rPr>
          <w:rFonts w:ascii="Times New Roman" w:hAnsi="Times New Roman"/>
          <w:sz w:val="28"/>
          <w:szCs w:val="28"/>
        </w:rPr>
        <w:t xml:space="preserve"> </w:t>
      </w:r>
      <w:r w:rsidRPr="00605B55">
        <w:rPr>
          <w:rFonts w:ascii="Times New Roman" w:hAnsi="Times New Roman"/>
          <w:sz w:val="28"/>
          <w:szCs w:val="28"/>
        </w:rPr>
        <w:t>овочі</w:t>
      </w:r>
      <w:r w:rsidR="00605B55">
        <w:rPr>
          <w:rFonts w:ascii="Times New Roman" w:hAnsi="Times New Roman"/>
          <w:sz w:val="28"/>
          <w:szCs w:val="28"/>
        </w:rPr>
        <w:t xml:space="preserve"> </w:t>
      </w:r>
      <w:r w:rsidR="00165464" w:rsidRPr="00605B55">
        <w:rPr>
          <w:rFonts w:ascii="Times New Roman" w:hAnsi="Times New Roman"/>
          <w:sz w:val="28"/>
          <w:szCs w:val="28"/>
        </w:rPr>
        <w:t>високої</w:t>
      </w:r>
      <w:r w:rsidR="00605B55">
        <w:rPr>
          <w:rFonts w:ascii="Times New Roman" w:hAnsi="Times New Roman"/>
          <w:sz w:val="28"/>
          <w:szCs w:val="28"/>
        </w:rPr>
        <w:t xml:space="preserve"> </w:t>
      </w:r>
      <w:r w:rsidR="00165464" w:rsidRPr="00605B55">
        <w:rPr>
          <w:rFonts w:ascii="Times New Roman" w:hAnsi="Times New Roman"/>
          <w:sz w:val="28"/>
          <w:szCs w:val="28"/>
        </w:rPr>
        <w:t>якості, які</w:t>
      </w:r>
      <w:r w:rsidR="00605B55">
        <w:rPr>
          <w:rFonts w:ascii="Times New Roman" w:hAnsi="Times New Roman"/>
          <w:sz w:val="28"/>
          <w:szCs w:val="28"/>
        </w:rPr>
        <w:t xml:space="preserve"> </w:t>
      </w:r>
      <w:r w:rsidR="00165464" w:rsidRPr="00605B55">
        <w:rPr>
          <w:rFonts w:ascii="Times New Roman" w:hAnsi="Times New Roman"/>
          <w:sz w:val="28"/>
          <w:szCs w:val="28"/>
        </w:rPr>
        <w:t>славляться по всій</w:t>
      </w:r>
      <w:r w:rsidR="00605B55">
        <w:rPr>
          <w:rFonts w:ascii="Times New Roman" w:hAnsi="Times New Roman"/>
          <w:sz w:val="28"/>
          <w:szCs w:val="28"/>
        </w:rPr>
        <w:t xml:space="preserve"> </w:t>
      </w:r>
      <w:r w:rsidR="00165464" w:rsidRPr="00605B55">
        <w:rPr>
          <w:rFonts w:ascii="Times New Roman" w:hAnsi="Times New Roman"/>
          <w:sz w:val="28"/>
          <w:szCs w:val="28"/>
        </w:rPr>
        <w:t>території</w:t>
      </w:r>
      <w:r w:rsidR="00605B55">
        <w:rPr>
          <w:rFonts w:ascii="Times New Roman" w:hAnsi="Times New Roman"/>
          <w:sz w:val="28"/>
          <w:szCs w:val="28"/>
        </w:rPr>
        <w:t xml:space="preserve"> </w:t>
      </w:r>
      <w:r w:rsidR="00165464" w:rsidRPr="00605B55">
        <w:rPr>
          <w:rFonts w:ascii="Times New Roman" w:hAnsi="Times New Roman"/>
          <w:sz w:val="28"/>
          <w:szCs w:val="28"/>
        </w:rPr>
        <w:t>України і за її межами та розвивати</w:t>
      </w:r>
      <w:r w:rsidR="00605B55">
        <w:rPr>
          <w:rFonts w:ascii="Times New Roman" w:hAnsi="Times New Roman"/>
          <w:sz w:val="28"/>
          <w:szCs w:val="28"/>
        </w:rPr>
        <w:t xml:space="preserve"> </w:t>
      </w:r>
      <w:r w:rsidR="00165464" w:rsidRPr="00605B55">
        <w:rPr>
          <w:rFonts w:ascii="Times New Roman" w:hAnsi="Times New Roman"/>
          <w:sz w:val="28"/>
          <w:szCs w:val="28"/>
        </w:rPr>
        <w:t>сільське</w:t>
      </w:r>
      <w:r w:rsidR="00605B55">
        <w:rPr>
          <w:rFonts w:ascii="Times New Roman" w:hAnsi="Times New Roman"/>
          <w:sz w:val="28"/>
          <w:szCs w:val="28"/>
        </w:rPr>
        <w:t xml:space="preserve"> </w:t>
      </w:r>
      <w:r w:rsidR="00165464" w:rsidRPr="00605B55">
        <w:rPr>
          <w:rFonts w:ascii="Times New Roman" w:hAnsi="Times New Roman"/>
          <w:sz w:val="28"/>
          <w:szCs w:val="28"/>
        </w:rPr>
        <w:t xml:space="preserve">господарство в цілому. </w:t>
      </w:r>
    </w:p>
    <w:p w:rsidR="00165464" w:rsidRPr="00165464" w:rsidRDefault="008B4773" w:rsidP="001654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Громада </w:t>
      </w:r>
      <w:r w:rsidR="00165464" w:rsidRPr="00165464">
        <w:rPr>
          <w:rFonts w:ascii="Times New Roman" w:hAnsi="Times New Roman"/>
          <w:sz w:val="28"/>
          <w:szCs w:val="28"/>
          <w:lang w:val="ru-RU"/>
        </w:rPr>
        <w:t>відома далеко за межами області, як один з найінтенсивніших</w:t>
      </w:r>
    </w:p>
    <w:p w:rsidR="00D77872" w:rsidRDefault="00165464" w:rsidP="008B47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65464">
        <w:rPr>
          <w:rFonts w:ascii="Times New Roman" w:hAnsi="Times New Roman"/>
          <w:sz w:val="28"/>
          <w:szCs w:val="28"/>
        </w:rPr>
        <w:t>лідерів</w:t>
      </w:r>
      <w:r w:rsidR="00605B55">
        <w:rPr>
          <w:rFonts w:ascii="Times New Roman" w:hAnsi="Times New Roman"/>
          <w:sz w:val="28"/>
          <w:szCs w:val="28"/>
          <w:lang w:val="ru-RU"/>
        </w:rPr>
        <w:t xml:space="preserve"> з </w:t>
      </w:r>
      <w:r w:rsidR="00605B55" w:rsidRPr="006A2F3B">
        <w:rPr>
          <w:rFonts w:ascii="Times New Roman" w:hAnsi="Times New Roman"/>
          <w:sz w:val="28"/>
          <w:szCs w:val="28"/>
          <w:lang w:val="ru-RU"/>
        </w:rPr>
        <w:t xml:space="preserve">вирощування </w:t>
      </w:r>
      <w:r w:rsidRPr="006A2F3B">
        <w:rPr>
          <w:rFonts w:ascii="Times New Roman" w:hAnsi="Times New Roman"/>
          <w:sz w:val="28"/>
          <w:szCs w:val="28"/>
          <w:lang w:val="ru-RU"/>
        </w:rPr>
        <w:t>зернових</w:t>
      </w:r>
      <w:r w:rsidR="00605B55" w:rsidRPr="006A2F3B">
        <w:rPr>
          <w:rFonts w:ascii="Times New Roman" w:hAnsi="Times New Roman"/>
          <w:sz w:val="28"/>
          <w:szCs w:val="28"/>
          <w:lang w:val="ru-RU"/>
        </w:rPr>
        <w:t xml:space="preserve"> (пшениця, ячмінь, соняшник, рапс)</w:t>
      </w:r>
      <w:r w:rsidRPr="006A2F3B">
        <w:rPr>
          <w:rFonts w:ascii="Times New Roman" w:hAnsi="Times New Roman"/>
          <w:sz w:val="28"/>
          <w:szCs w:val="28"/>
          <w:lang w:val="ru-RU"/>
        </w:rPr>
        <w:t xml:space="preserve"> та овочів</w:t>
      </w:r>
      <w:r w:rsidR="00605B55" w:rsidRPr="006A2F3B">
        <w:rPr>
          <w:rFonts w:ascii="Times New Roman" w:hAnsi="Times New Roman"/>
          <w:sz w:val="28"/>
          <w:szCs w:val="28"/>
          <w:lang w:val="ru-RU"/>
        </w:rPr>
        <w:t xml:space="preserve"> (томати, огірки, кабачки, цибуля).</w:t>
      </w:r>
      <w:r w:rsidR="00605B5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14CBC" w:rsidRPr="00FE423B" w:rsidRDefault="00114CBC" w:rsidP="001654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1A5A" w:rsidRPr="00FB134D" w:rsidRDefault="00853AD9" w:rsidP="00FB134D">
      <w:pPr>
        <w:numPr>
          <w:ilvl w:val="0"/>
          <w:numId w:val="34"/>
        </w:numPr>
        <w:spacing w:after="0" w:line="240" w:lineRule="auto"/>
        <w:jc w:val="both"/>
        <w:rPr>
          <w:rStyle w:val="af2"/>
          <w:rFonts w:ascii="Times New Roman" w:hAnsi="Times New Roman"/>
          <w:b/>
          <w:i w:val="0"/>
          <w:sz w:val="28"/>
          <w:szCs w:val="28"/>
        </w:rPr>
      </w:pPr>
      <w:bookmarkStart w:id="4" w:name="_Toc291842810"/>
      <w:bookmarkStart w:id="5" w:name="_Toc436423070"/>
      <w:r>
        <w:rPr>
          <w:rStyle w:val="af2"/>
          <w:rFonts w:ascii="Times New Roman" w:hAnsi="Times New Roman"/>
          <w:b/>
          <w:i w:val="0"/>
          <w:sz w:val="28"/>
          <w:szCs w:val="28"/>
        </w:rPr>
        <w:t>Освіта, о</w:t>
      </w:r>
      <w:r w:rsidR="00EB37DE" w:rsidRPr="00340B44">
        <w:rPr>
          <w:rStyle w:val="af2"/>
          <w:rFonts w:ascii="Times New Roman" w:hAnsi="Times New Roman"/>
          <w:b/>
          <w:i w:val="0"/>
          <w:sz w:val="28"/>
          <w:szCs w:val="28"/>
        </w:rPr>
        <w:t>хорона здоров’я, культура і дозвілля.</w:t>
      </w:r>
      <w:r w:rsidR="00D92C89" w:rsidRPr="00340B44">
        <w:rPr>
          <w:rStyle w:val="af2"/>
          <w:rFonts w:ascii="Times New Roman" w:hAnsi="Times New Roman"/>
          <w:b/>
          <w:i w:val="0"/>
          <w:sz w:val="28"/>
          <w:szCs w:val="28"/>
        </w:rPr>
        <w:tab/>
      </w:r>
    </w:p>
    <w:p w:rsidR="00511A5A" w:rsidRPr="00511A5A" w:rsidRDefault="00511A5A" w:rsidP="00511A5A">
      <w:pPr>
        <w:spacing w:after="0" w:line="240" w:lineRule="auto"/>
        <w:ind w:left="709"/>
        <w:jc w:val="center"/>
        <w:rPr>
          <w:rStyle w:val="af2"/>
          <w:rFonts w:ascii="Times New Roman" w:hAnsi="Times New Roman"/>
          <w:sz w:val="28"/>
          <w:szCs w:val="28"/>
        </w:rPr>
      </w:pPr>
      <w:r w:rsidRPr="00511A5A">
        <w:rPr>
          <w:rStyle w:val="af2"/>
          <w:rFonts w:ascii="Times New Roman" w:hAnsi="Times New Roman"/>
          <w:sz w:val="28"/>
          <w:szCs w:val="28"/>
        </w:rPr>
        <w:t>Галузеве спрямування закладів (кількість)</w:t>
      </w:r>
    </w:p>
    <w:p w:rsidR="00FE423B" w:rsidRDefault="00FE423B" w:rsidP="00FE423B">
      <w:pPr>
        <w:spacing w:after="0" w:line="240" w:lineRule="auto"/>
        <w:jc w:val="both"/>
        <w:rPr>
          <w:rStyle w:val="af2"/>
          <w:rFonts w:ascii="Times New Roman" w:hAnsi="Times New Roman"/>
          <w:b/>
          <w:i w:val="0"/>
          <w:sz w:val="28"/>
          <w:szCs w:val="28"/>
        </w:rPr>
      </w:pPr>
    </w:p>
    <w:p w:rsidR="00D92C89" w:rsidRPr="00340B44" w:rsidRDefault="00D92C89" w:rsidP="00AB13E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582"/>
        </w:tabs>
        <w:spacing w:after="0" w:line="240" w:lineRule="auto"/>
        <w:jc w:val="both"/>
        <w:rPr>
          <w:rStyle w:val="af2"/>
          <w:rFonts w:ascii="Times New Roman" w:hAnsi="Times New Roman"/>
          <w:b/>
          <w:i w:val="0"/>
          <w:sz w:val="28"/>
          <w:szCs w:val="28"/>
        </w:rPr>
      </w:pPr>
      <w:r w:rsidRPr="00340B44">
        <w:rPr>
          <w:rStyle w:val="af2"/>
          <w:rFonts w:ascii="Times New Roman" w:hAnsi="Times New Roman"/>
          <w:b/>
          <w:i w:val="0"/>
          <w:sz w:val="28"/>
          <w:szCs w:val="28"/>
        </w:rPr>
        <w:tab/>
      </w:r>
      <w:r w:rsidRPr="00340B44">
        <w:rPr>
          <w:rStyle w:val="af2"/>
          <w:rFonts w:ascii="Times New Roman" w:hAnsi="Times New Roman"/>
          <w:b/>
          <w:i w:val="0"/>
          <w:sz w:val="28"/>
          <w:szCs w:val="28"/>
        </w:rPr>
        <w:tab/>
      </w:r>
      <w:r w:rsidRPr="00340B44">
        <w:rPr>
          <w:rStyle w:val="af2"/>
          <w:rFonts w:ascii="Times New Roman" w:hAnsi="Times New Roman"/>
          <w:b/>
          <w:i w:val="0"/>
          <w:sz w:val="28"/>
          <w:szCs w:val="28"/>
        </w:rPr>
        <w:tab/>
      </w:r>
      <w:r w:rsidRPr="00340B44">
        <w:rPr>
          <w:rStyle w:val="af2"/>
          <w:rFonts w:ascii="Times New Roman" w:hAnsi="Times New Roman"/>
          <w:b/>
          <w:i w:val="0"/>
          <w:sz w:val="28"/>
          <w:szCs w:val="28"/>
        </w:rPr>
        <w:tab/>
      </w:r>
      <w:r w:rsidR="000F603F" w:rsidRPr="000F603F">
        <w:rPr>
          <w:rFonts w:ascii="Times New Roman" w:hAnsi="Times New Roman"/>
          <w:b/>
          <w:iCs/>
          <w:noProof/>
          <w:sz w:val="28"/>
          <w:szCs w:val="28"/>
          <w:lang w:val="ru-RU" w:eastAsia="ru-RU"/>
        </w:rPr>
        <w:drawing>
          <wp:inline distT="0" distB="0" distL="0" distR="0">
            <wp:extent cx="2779776" cy="2084832"/>
            <wp:effectExtent l="0" t="0" r="190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AB13E6">
        <w:rPr>
          <w:rStyle w:val="af2"/>
          <w:rFonts w:ascii="Times New Roman" w:hAnsi="Times New Roman"/>
          <w:b/>
          <w:i w:val="0"/>
          <w:sz w:val="28"/>
          <w:szCs w:val="28"/>
        </w:rPr>
        <w:tab/>
      </w:r>
    </w:p>
    <w:p w:rsidR="00FE423B" w:rsidRDefault="00FE423B" w:rsidP="00340B44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rStyle w:val="af2"/>
          <w:rFonts w:eastAsia="Times New Roman"/>
          <w:b w:val="0"/>
          <w:i w:val="0"/>
          <w:lang w:eastAsia="uk-UA"/>
        </w:rPr>
      </w:pPr>
      <w:bookmarkStart w:id="6" w:name="_Toc479075923"/>
    </w:p>
    <w:p w:rsidR="006B7F03" w:rsidRPr="00FB134D" w:rsidRDefault="00511A5A" w:rsidP="00FB134D">
      <w:pPr>
        <w:pStyle w:val="1"/>
        <w:numPr>
          <w:ilvl w:val="0"/>
          <w:numId w:val="34"/>
        </w:numPr>
        <w:spacing w:before="0" w:after="0" w:line="240" w:lineRule="auto"/>
        <w:jc w:val="both"/>
        <w:rPr>
          <w:rFonts w:cs="Times New Roman"/>
        </w:rPr>
      </w:pPr>
      <w:r w:rsidRPr="000F603F">
        <w:rPr>
          <w:rFonts w:cs="Times New Roman"/>
        </w:rPr>
        <w:t>Т</w:t>
      </w:r>
      <w:r w:rsidR="00D92C89" w:rsidRPr="000F603F">
        <w:rPr>
          <w:rFonts w:cs="Times New Roman"/>
        </w:rPr>
        <w:t>рудові ресурси</w:t>
      </w:r>
      <w:bookmarkEnd w:id="4"/>
      <w:bookmarkEnd w:id="5"/>
      <w:bookmarkEnd w:id="6"/>
    </w:p>
    <w:p w:rsidR="006B7F03" w:rsidRDefault="006B7F03" w:rsidP="00DB23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65464">
        <w:t xml:space="preserve">Чисельність </w:t>
      </w:r>
      <w:r w:rsidR="006C6120">
        <w:t>населення громади  – 21232</w:t>
      </w:r>
      <w:r w:rsidR="00456549" w:rsidRPr="00456549">
        <w:rPr>
          <w:lang w:val="ru-RU"/>
        </w:rPr>
        <w:t xml:space="preserve"> </w:t>
      </w:r>
      <w:r>
        <w:t>осіб</w:t>
      </w:r>
      <w:r w:rsidRPr="00165464">
        <w:t>.</w:t>
      </w:r>
    </w:p>
    <w:p w:rsidR="006B7F03" w:rsidRDefault="006B7F03" w:rsidP="00DB23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B238A" w:rsidRPr="00FB134D" w:rsidRDefault="00DB238A" w:rsidP="00DB238A">
      <w:pPr>
        <w:spacing w:after="0" w:line="240" w:lineRule="auto"/>
        <w:ind w:firstLine="709"/>
        <w:jc w:val="center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  <w:r w:rsidRPr="00FB134D">
        <w:rPr>
          <w:rFonts w:ascii="Times New Roman" w:hAnsi="Times New Roman"/>
          <w:i/>
          <w:sz w:val="28"/>
          <w:szCs w:val="28"/>
        </w:rPr>
        <w:t>Сфера зайнятості населення</w:t>
      </w:r>
    </w:p>
    <w:p w:rsidR="00AB6A91" w:rsidRPr="00340B44" w:rsidRDefault="00AB6A91" w:rsidP="00DB23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B6A91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093335" cy="1618615"/>
            <wp:effectExtent l="0" t="0" r="0" b="0"/>
            <wp:docPr id="11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26F06" w:rsidRPr="00340B44" w:rsidRDefault="00926F06" w:rsidP="00DB238A">
      <w:pPr>
        <w:pStyle w:val="2"/>
        <w:spacing w:before="0"/>
        <w:jc w:val="both"/>
        <w:rPr>
          <w:rFonts w:ascii="Times New Roman" w:hAnsi="Times New Roman"/>
          <w:i/>
          <w:color w:val="auto"/>
          <w:sz w:val="28"/>
          <w:szCs w:val="28"/>
          <w:lang w:val="uk-UA"/>
        </w:rPr>
      </w:pPr>
      <w:bookmarkStart w:id="7" w:name="_Toc436423072"/>
      <w:bookmarkStart w:id="8" w:name="_Toc445403204"/>
      <w:bookmarkStart w:id="9" w:name="_Toc446487199"/>
      <w:bookmarkStart w:id="10" w:name="_Toc479075925"/>
    </w:p>
    <w:p w:rsidR="003363A2" w:rsidRPr="00340B44" w:rsidRDefault="00D92C89" w:rsidP="00E70C90">
      <w:pPr>
        <w:pStyle w:val="TableTitle"/>
      </w:pPr>
      <w:bookmarkStart w:id="11" w:name="_Toc291687794"/>
      <w:bookmarkStart w:id="12" w:name="_Toc291842819"/>
      <w:bookmarkStart w:id="13" w:name="_Toc291842963"/>
      <w:bookmarkStart w:id="14" w:name="_Toc291843082"/>
      <w:bookmarkStart w:id="15" w:name="_Ref445620847"/>
      <w:bookmarkStart w:id="16" w:name="_Toc479075958"/>
      <w:bookmarkEnd w:id="7"/>
      <w:bookmarkEnd w:id="8"/>
      <w:bookmarkEnd w:id="9"/>
      <w:bookmarkEnd w:id="10"/>
      <w:r w:rsidRPr="00340B44">
        <w:t>Середня заробітна плата, грн.</w:t>
      </w:r>
      <w:bookmarkEnd w:id="11"/>
      <w:bookmarkEnd w:id="12"/>
      <w:bookmarkEnd w:id="13"/>
      <w:bookmarkEnd w:id="14"/>
      <w:bookmarkEnd w:id="15"/>
      <w:bookmarkEnd w:id="16"/>
    </w:p>
    <w:p w:rsidR="003363A2" w:rsidRPr="00340B44" w:rsidRDefault="00F84090" w:rsidP="00340B44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797550" cy="1993265"/>
            <wp:effectExtent l="0" t="0" r="0" b="0"/>
            <wp:docPr id="187" name="Объект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"/>
          <w:szCs w:val="2"/>
        </w:rPr>
      </w:pP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"/>
          <w:szCs w:val="2"/>
        </w:rPr>
      </w:pPr>
    </w:p>
    <w:p w:rsidR="001858E0" w:rsidRPr="00340B44" w:rsidRDefault="001858E0" w:rsidP="00340B44">
      <w:pPr>
        <w:pStyle w:val="13"/>
        <w:spacing w:after="0" w:line="240" w:lineRule="auto"/>
        <w:ind w:firstLine="709"/>
        <w:rPr>
          <w:b/>
          <w:i/>
        </w:rPr>
      </w:pPr>
    </w:p>
    <w:p w:rsidR="00D92C89" w:rsidRDefault="00D92C89" w:rsidP="00340B44">
      <w:pPr>
        <w:pStyle w:val="13"/>
        <w:numPr>
          <w:ilvl w:val="0"/>
          <w:numId w:val="34"/>
        </w:numPr>
        <w:spacing w:after="0" w:line="240" w:lineRule="auto"/>
        <w:ind w:left="0" w:firstLine="709"/>
        <w:rPr>
          <w:b/>
          <w:i/>
        </w:rPr>
      </w:pPr>
      <w:r w:rsidRPr="00340B44">
        <w:rPr>
          <w:b/>
          <w:i/>
        </w:rPr>
        <w:t>Транспортна інфраструктура</w:t>
      </w:r>
    </w:p>
    <w:p w:rsidR="008B4773" w:rsidRPr="008B4773" w:rsidRDefault="008B4773" w:rsidP="008B4773">
      <w:pPr>
        <w:pStyle w:val="13"/>
        <w:spacing w:after="0" w:line="240" w:lineRule="auto"/>
        <w:ind w:left="709"/>
      </w:pPr>
      <w:r w:rsidRPr="008B4773">
        <w:t>Через територію ОТГ проходить автомобільна дорога, яка з'єднує</w:t>
      </w:r>
    </w:p>
    <w:p w:rsidR="008B4773" w:rsidRPr="008B4773" w:rsidRDefault="008B4773" w:rsidP="008B4773">
      <w:pPr>
        <w:pStyle w:val="13"/>
        <w:spacing w:after="0" w:line="240" w:lineRule="auto"/>
        <w:ind w:left="-142"/>
      </w:pPr>
      <w:r w:rsidRPr="008B4773">
        <w:t>обласні центри – Запоріжжя, Херсон, Одеса.</w:t>
      </w:r>
    </w:p>
    <w:p w:rsidR="00AB6A91" w:rsidRDefault="00AB6A91" w:rsidP="00AB6A91">
      <w:pPr>
        <w:pStyle w:val="af3"/>
        <w:tabs>
          <w:tab w:val="left" w:pos="851"/>
        </w:tabs>
        <w:ind w:left="12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Транспортна мережа загального користування:</w:t>
      </w:r>
    </w:p>
    <w:p w:rsidR="00AB6A91" w:rsidRPr="008B4773" w:rsidRDefault="00AB6A91" w:rsidP="008B4773">
      <w:pPr>
        <w:pStyle w:val="af3"/>
        <w:tabs>
          <w:tab w:val="left" w:pos="851"/>
        </w:tabs>
        <w:ind w:left="12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Автомобільних доріг місцевого та державного значення- 197,95 км</w:t>
      </w:r>
      <w:r w:rsidR="008B4773">
        <w:rPr>
          <w:rFonts w:ascii="Times New Roman" w:hAnsi="Times New Roman"/>
          <w:sz w:val="28"/>
          <w:szCs w:val="28"/>
          <w:lang w:val="uk-UA"/>
        </w:rPr>
        <w:t>.</w:t>
      </w:r>
    </w:p>
    <w:p w:rsidR="00AB6A91" w:rsidRDefault="00AB6A91" w:rsidP="00AB6A91">
      <w:pPr>
        <w:pStyle w:val="af3"/>
        <w:tabs>
          <w:tab w:val="left" w:pos="851"/>
        </w:tabs>
        <w:ind w:left="12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Питома вага доріг з твердим покриттям-79,3%.</w:t>
      </w:r>
    </w:p>
    <w:p w:rsidR="00AB6A91" w:rsidRDefault="00AB6A91" w:rsidP="00AB6A91">
      <w:pPr>
        <w:pStyle w:val="af3"/>
        <w:tabs>
          <w:tab w:val="left" w:pos="851"/>
        </w:tabs>
        <w:ind w:left="12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Є вихід до р. Дніпр, річковий порт, причал</w:t>
      </w:r>
    </w:p>
    <w:p w:rsidR="00B77A3C" w:rsidRDefault="00B77A3C" w:rsidP="00B77A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C89" w:rsidRPr="00340B44" w:rsidRDefault="001F7BED" w:rsidP="00340B44">
      <w:pPr>
        <w:pStyle w:val="11"/>
        <w:numPr>
          <w:ilvl w:val="0"/>
          <w:numId w:val="43"/>
        </w:numPr>
        <w:suppressAutoHyphens w:val="0"/>
        <w:spacing w:after="0" w:line="240" w:lineRule="auto"/>
        <w:ind w:left="0" w:firstLine="709"/>
        <w:rPr>
          <w:rFonts w:ascii="Times New Roman" w:hAnsi="Times New Roman"/>
          <w:b/>
          <w:i/>
          <w:color w:val="auto"/>
          <w:szCs w:val="28"/>
          <w:lang w:val="uk-UA"/>
        </w:rPr>
      </w:pPr>
      <w:r>
        <w:rPr>
          <w:rFonts w:ascii="Times New Roman" w:hAnsi="Times New Roman"/>
          <w:b/>
          <w:i/>
          <w:color w:val="auto"/>
          <w:szCs w:val="28"/>
          <w:lang w:val="uk-UA"/>
        </w:rPr>
        <w:t>С</w:t>
      </w:r>
      <w:r w:rsidR="00D92C89" w:rsidRPr="00340B44">
        <w:rPr>
          <w:rFonts w:ascii="Times New Roman" w:hAnsi="Times New Roman"/>
          <w:b/>
          <w:i/>
          <w:color w:val="auto"/>
          <w:szCs w:val="28"/>
          <w:lang w:val="uk-UA"/>
        </w:rPr>
        <w:t>труктура економіки</w:t>
      </w:r>
    </w:p>
    <w:p w:rsidR="00EF5357" w:rsidRPr="00031F8D" w:rsidRDefault="00534B67" w:rsidP="00031F8D">
      <w:pPr>
        <w:pStyle w:val="11"/>
        <w:spacing w:after="0" w:line="240" w:lineRule="auto"/>
        <w:ind w:left="0" w:firstLine="709"/>
        <w:rPr>
          <w:rFonts w:ascii="Times New Roman" w:hAnsi="Times New Roman"/>
          <w:color w:val="auto"/>
          <w:szCs w:val="28"/>
          <w:shd w:val="clear" w:color="auto" w:fill="auto"/>
          <w:lang w:val="uk-UA" w:eastAsia="uk-UA"/>
        </w:rPr>
      </w:pPr>
      <w:r>
        <w:rPr>
          <w:rFonts w:ascii="Times New Roman" w:hAnsi="Times New Roman"/>
          <w:color w:val="auto"/>
          <w:szCs w:val="28"/>
          <w:shd w:val="clear" w:color="auto" w:fill="auto"/>
          <w:lang w:val="uk-UA" w:eastAsia="uk-UA"/>
        </w:rPr>
        <w:t xml:space="preserve">В структурі економіки переважає </w:t>
      </w:r>
      <w:r w:rsidR="00031F8D" w:rsidRPr="00B263BD">
        <w:rPr>
          <w:rFonts w:ascii="Times New Roman" w:hAnsi="Times New Roman"/>
          <w:i/>
          <w:color w:val="auto"/>
          <w:szCs w:val="28"/>
          <w:shd w:val="clear" w:color="auto" w:fill="auto"/>
          <w:lang w:val="uk-UA" w:eastAsia="uk-UA"/>
        </w:rPr>
        <w:t>с</w:t>
      </w:r>
      <w:r w:rsidR="00EF5357" w:rsidRPr="00B263BD">
        <w:rPr>
          <w:rFonts w:ascii="Times New Roman" w:hAnsi="Times New Roman"/>
          <w:i/>
          <w:color w:val="auto"/>
          <w:szCs w:val="28"/>
          <w:shd w:val="clear" w:color="auto" w:fill="auto"/>
          <w:lang w:val="uk-UA" w:eastAsia="uk-UA"/>
        </w:rPr>
        <w:t>ільське господарство</w:t>
      </w:r>
      <w:r w:rsidR="00EF5357" w:rsidRPr="00534B67">
        <w:rPr>
          <w:rFonts w:ascii="Times New Roman" w:hAnsi="Times New Roman"/>
          <w:color w:val="auto"/>
          <w:szCs w:val="28"/>
          <w:shd w:val="clear" w:color="auto" w:fill="auto"/>
          <w:lang w:val="uk-UA" w:eastAsia="uk-UA"/>
        </w:rPr>
        <w:t xml:space="preserve"> </w:t>
      </w:r>
      <w:r w:rsidRPr="00534B67">
        <w:rPr>
          <w:rFonts w:ascii="Times New Roman" w:hAnsi="Times New Roman"/>
          <w:color w:val="auto"/>
          <w:szCs w:val="28"/>
          <w:shd w:val="clear" w:color="auto" w:fill="auto"/>
          <w:lang w:val="uk-UA" w:eastAsia="uk-UA"/>
        </w:rPr>
        <w:t>(</w:t>
      </w:r>
      <w:r w:rsidR="00605B55" w:rsidRPr="00534B67">
        <w:rPr>
          <w:rFonts w:ascii="Times New Roman" w:hAnsi="Times New Roman"/>
          <w:color w:val="auto"/>
          <w:szCs w:val="28"/>
          <w:shd w:val="clear" w:color="auto" w:fill="auto"/>
          <w:lang w:val="uk-UA" w:eastAsia="uk-UA"/>
        </w:rPr>
        <w:t>близько 90%</w:t>
      </w:r>
      <w:r w:rsidRPr="00534B67">
        <w:rPr>
          <w:rFonts w:ascii="Times New Roman" w:hAnsi="Times New Roman"/>
          <w:color w:val="auto"/>
          <w:szCs w:val="28"/>
          <w:shd w:val="clear" w:color="auto" w:fill="auto"/>
          <w:lang w:val="uk-UA" w:eastAsia="uk-UA"/>
        </w:rPr>
        <w:t>)</w:t>
      </w:r>
      <w:r w:rsidR="00605B55" w:rsidRPr="00534B67">
        <w:rPr>
          <w:rFonts w:ascii="Times New Roman" w:hAnsi="Times New Roman"/>
          <w:color w:val="auto"/>
          <w:szCs w:val="28"/>
          <w:shd w:val="clear" w:color="auto" w:fill="auto"/>
          <w:lang w:val="uk-UA" w:eastAsia="uk-UA"/>
        </w:rPr>
        <w:t>.</w:t>
      </w:r>
    </w:p>
    <w:p w:rsidR="008E131D" w:rsidRPr="00EC1124" w:rsidRDefault="00031F8D" w:rsidP="006A2F3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713FA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 території ОТГ функціонує 19 фермерських господарств. Серед г</w:t>
      </w:r>
      <w:r w:rsidR="00534B6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алузей сільського </w:t>
      </w:r>
      <w:r w:rsidR="00534B67" w:rsidRPr="00EC112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господарства основною є </w:t>
      </w:r>
      <w:r w:rsidRPr="00EC112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рослинництво, основними культурами є озима пшениця  , ячмінь, соняшник, р</w:t>
      </w:r>
      <w:r w:rsidR="00EC112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іпак</w:t>
      </w:r>
      <w:r w:rsidRPr="00EC112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горох, гірчиця. </w:t>
      </w:r>
      <w:r w:rsidR="006A2F3B" w:rsidRPr="00EC112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bookmarkStart w:id="17" w:name="_Toc479075964"/>
      <w:bookmarkStart w:id="18" w:name="_Ref445620932"/>
      <w:bookmarkStart w:id="19" w:name="_Toc291687813"/>
      <w:bookmarkStart w:id="20" w:name="_Toc291842826"/>
      <w:bookmarkStart w:id="21" w:name="_Toc291842969"/>
      <w:bookmarkStart w:id="22" w:name="_Toc291843088"/>
      <w:bookmarkStart w:id="23" w:name="_Toc291687809"/>
    </w:p>
    <w:p w:rsidR="008E131D" w:rsidRPr="00EC1124" w:rsidRDefault="008E131D" w:rsidP="006A2F3B">
      <w:pPr>
        <w:pStyle w:val="11"/>
        <w:spacing w:after="0" w:line="240" w:lineRule="auto"/>
        <w:ind w:left="0" w:firstLine="709"/>
        <w:rPr>
          <w:rFonts w:ascii="Times New Roman" w:hAnsi="Times New Roman"/>
          <w:bCs/>
          <w:szCs w:val="28"/>
          <w:lang w:val="uk-UA" w:eastAsia="uk-UA"/>
        </w:rPr>
      </w:pPr>
      <w:r w:rsidRPr="00EC1124">
        <w:rPr>
          <w:rFonts w:ascii="Times New Roman" w:hAnsi="Times New Roman"/>
          <w:bCs/>
          <w:szCs w:val="28"/>
          <w:lang w:val="uk-UA" w:eastAsia="uk-UA"/>
        </w:rPr>
        <w:t xml:space="preserve">Також в громаді широко розвинуте вирощування ранньої овочевої продукції.  </w:t>
      </w:r>
      <w:r w:rsidRPr="00EC1124">
        <w:rPr>
          <w:rFonts w:ascii="Times New Roman" w:hAnsi="Times New Roman"/>
          <w:bCs/>
          <w:szCs w:val="28"/>
          <w:lang w:eastAsia="uk-UA"/>
        </w:rPr>
        <w:t xml:space="preserve">Пріоритетом у вирощуванні є томати, огірки, солодкийперець, капуста, редис, кабачки та ін. </w:t>
      </w:r>
    </w:p>
    <w:p w:rsidR="00AB6A91" w:rsidRPr="00B77A3C" w:rsidRDefault="00AB6A91" w:rsidP="00AB6A91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77A3C">
        <w:rPr>
          <w:rFonts w:ascii="Times New Roman" w:hAnsi="Times New Roman"/>
          <w:i/>
          <w:sz w:val="28"/>
          <w:szCs w:val="28"/>
        </w:rPr>
        <w:t>Галузева структура сільського господарства</w:t>
      </w:r>
    </w:p>
    <w:p w:rsidR="00AB6A91" w:rsidRDefault="00AB6A91" w:rsidP="00A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6A91" w:rsidRPr="00340B44" w:rsidRDefault="00AB6A91" w:rsidP="00A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1905</wp:posOffset>
            </wp:positionV>
            <wp:extent cx="5156835" cy="1590675"/>
            <wp:effectExtent l="0" t="0" r="0" b="0"/>
            <wp:wrapSquare wrapText="right"/>
            <wp:docPr id="14" name="Объект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AB6A91" w:rsidRPr="008E131D" w:rsidRDefault="00AB6A91" w:rsidP="008E131D">
      <w:pPr>
        <w:pStyle w:val="11"/>
        <w:spacing w:after="0" w:line="240" w:lineRule="auto"/>
        <w:ind w:left="0"/>
        <w:rPr>
          <w:rFonts w:ascii="Times New Roman" w:hAnsi="Times New Roman"/>
          <w:bCs/>
          <w:szCs w:val="28"/>
          <w:lang w:val="uk-UA" w:eastAsia="uk-UA"/>
        </w:rPr>
      </w:pPr>
    </w:p>
    <w:p w:rsidR="00AB6A91" w:rsidRDefault="00AB6A91" w:rsidP="008E131D">
      <w:pPr>
        <w:pStyle w:val="11"/>
        <w:spacing w:after="0" w:line="240" w:lineRule="auto"/>
        <w:ind w:left="0"/>
        <w:rPr>
          <w:rFonts w:ascii="Times New Roman" w:hAnsi="Times New Roman"/>
          <w:b/>
          <w:bCs/>
          <w:szCs w:val="28"/>
          <w:lang w:val="uk-UA" w:eastAsia="uk-UA"/>
        </w:rPr>
      </w:pPr>
    </w:p>
    <w:p w:rsidR="00AB6A91" w:rsidRDefault="00AB6A91" w:rsidP="008E131D">
      <w:pPr>
        <w:pStyle w:val="11"/>
        <w:spacing w:after="0" w:line="240" w:lineRule="auto"/>
        <w:ind w:left="0"/>
        <w:rPr>
          <w:rFonts w:ascii="Times New Roman" w:hAnsi="Times New Roman"/>
          <w:b/>
          <w:bCs/>
          <w:szCs w:val="28"/>
          <w:lang w:val="uk-UA" w:eastAsia="uk-UA"/>
        </w:rPr>
      </w:pPr>
    </w:p>
    <w:p w:rsidR="00AB6A91" w:rsidRDefault="00AB6A91" w:rsidP="008E131D">
      <w:pPr>
        <w:pStyle w:val="11"/>
        <w:spacing w:after="0" w:line="240" w:lineRule="auto"/>
        <w:ind w:left="0"/>
        <w:rPr>
          <w:rFonts w:ascii="Times New Roman" w:hAnsi="Times New Roman"/>
          <w:b/>
          <w:bCs/>
          <w:szCs w:val="28"/>
          <w:lang w:val="uk-UA" w:eastAsia="uk-UA"/>
        </w:rPr>
      </w:pPr>
    </w:p>
    <w:p w:rsidR="00AB6A91" w:rsidRDefault="00AB6A91" w:rsidP="008E131D">
      <w:pPr>
        <w:pStyle w:val="11"/>
        <w:spacing w:after="0" w:line="240" w:lineRule="auto"/>
        <w:ind w:left="0"/>
        <w:rPr>
          <w:rFonts w:ascii="Times New Roman" w:hAnsi="Times New Roman"/>
          <w:b/>
          <w:bCs/>
          <w:szCs w:val="28"/>
          <w:lang w:val="uk-UA" w:eastAsia="uk-UA"/>
        </w:rPr>
      </w:pPr>
    </w:p>
    <w:p w:rsidR="00AB6A91" w:rsidRDefault="00AB6A91" w:rsidP="008E131D">
      <w:pPr>
        <w:pStyle w:val="11"/>
        <w:spacing w:after="0" w:line="240" w:lineRule="auto"/>
        <w:ind w:left="0"/>
        <w:rPr>
          <w:rFonts w:ascii="Times New Roman" w:hAnsi="Times New Roman"/>
          <w:b/>
          <w:bCs/>
          <w:szCs w:val="28"/>
          <w:lang w:val="uk-UA" w:eastAsia="uk-UA"/>
        </w:rPr>
      </w:pPr>
    </w:p>
    <w:p w:rsidR="00AB6A91" w:rsidRDefault="00AB6A91" w:rsidP="008E131D">
      <w:pPr>
        <w:pStyle w:val="11"/>
        <w:spacing w:after="0" w:line="240" w:lineRule="auto"/>
        <w:ind w:left="0"/>
        <w:rPr>
          <w:rFonts w:ascii="Times New Roman" w:hAnsi="Times New Roman"/>
          <w:b/>
          <w:bCs/>
          <w:szCs w:val="28"/>
          <w:lang w:val="uk-UA" w:eastAsia="uk-UA"/>
        </w:rPr>
      </w:pPr>
    </w:p>
    <w:p w:rsidR="008E131D" w:rsidRPr="00B263BD" w:rsidRDefault="00B263BD" w:rsidP="00B263BD">
      <w:pPr>
        <w:pStyle w:val="11"/>
        <w:spacing w:after="0" w:line="240" w:lineRule="auto"/>
        <w:ind w:left="0" w:firstLine="709"/>
        <w:rPr>
          <w:rFonts w:ascii="Times New Roman" w:hAnsi="Times New Roman"/>
          <w:bCs/>
          <w:i/>
          <w:szCs w:val="28"/>
          <w:lang w:val="uk-UA" w:eastAsia="uk-UA"/>
        </w:rPr>
      </w:pPr>
      <w:r>
        <w:rPr>
          <w:rFonts w:ascii="Times New Roman" w:hAnsi="Times New Roman"/>
          <w:bCs/>
          <w:i/>
          <w:szCs w:val="28"/>
          <w:lang w:val="uk-UA" w:eastAsia="uk-UA"/>
        </w:rPr>
        <w:t xml:space="preserve">Промисловість </w:t>
      </w:r>
      <w:r w:rsidR="008E131D" w:rsidRPr="008E131D">
        <w:rPr>
          <w:rFonts w:ascii="Times New Roman" w:hAnsi="Times New Roman"/>
          <w:bCs/>
          <w:szCs w:val="28"/>
          <w:lang w:val="uk-UA" w:eastAsia="uk-UA"/>
        </w:rPr>
        <w:t xml:space="preserve">громади представлена філіями підприємств харчової та переробної промисловості та видобувної промисловості. </w:t>
      </w:r>
    </w:p>
    <w:p w:rsidR="00B263BD" w:rsidRPr="008E131D" w:rsidRDefault="008E131D" w:rsidP="00EC1124">
      <w:pPr>
        <w:pStyle w:val="11"/>
        <w:spacing w:after="0" w:line="240" w:lineRule="auto"/>
        <w:ind w:left="0" w:firstLine="709"/>
        <w:rPr>
          <w:rFonts w:ascii="Times New Roman" w:hAnsi="Times New Roman"/>
          <w:color w:val="auto"/>
          <w:szCs w:val="28"/>
          <w:shd w:val="clear" w:color="auto" w:fill="auto"/>
          <w:lang w:val="uk-UA" w:eastAsia="uk-UA"/>
        </w:rPr>
      </w:pPr>
      <w:r w:rsidRPr="008E131D">
        <w:rPr>
          <w:rFonts w:ascii="Times New Roman" w:hAnsi="Times New Roman"/>
          <w:bCs/>
          <w:szCs w:val="28"/>
          <w:lang w:val="uk-UA" w:eastAsia="uk-UA"/>
        </w:rPr>
        <w:t xml:space="preserve">Кам’янсько – Дніпровська філія ТОВ СП «НІБУЛОН» </w:t>
      </w:r>
      <w:r w:rsidR="00B263BD">
        <w:rPr>
          <w:rFonts w:ascii="Times New Roman" w:hAnsi="Times New Roman"/>
          <w:bCs/>
          <w:szCs w:val="28"/>
          <w:lang w:val="uk-UA" w:eastAsia="uk-UA"/>
        </w:rPr>
        <w:t>(</w:t>
      </w:r>
      <w:r w:rsidRPr="008E131D">
        <w:rPr>
          <w:rFonts w:ascii="Times New Roman" w:hAnsi="Times New Roman"/>
          <w:bCs/>
          <w:szCs w:val="28"/>
          <w:lang w:val="uk-UA" w:eastAsia="uk-UA"/>
        </w:rPr>
        <w:t>перевантажувальний термінал для перевалки зернових та олійних культу</w:t>
      </w:r>
      <w:r w:rsidR="00B263BD">
        <w:rPr>
          <w:rFonts w:ascii="Times New Roman" w:hAnsi="Times New Roman"/>
          <w:bCs/>
          <w:szCs w:val="28"/>
          <w:lang w:val="uk-UA" w:eastAsia="uk-UA"/>
        </w:rPr>
        <w:t xml:space="preserve">р) - </w:t>
      </w:r>
      <w:r w:rsidR="00B263BD" w:rsidRPr="008E131D">
        <w:rPr>
          <w:rFonts w:ascii="Times New Roman" w:hAnsi="Times New Roman"/>
          <w:bCs/>
          <w:szCs w:val="28"/>
          <w:lang w:val="uk-UA" w:eastAsia="uk-UA"/>
        </w:rPr>
        <w:t>це перший об’єкт компанії в цьому регіоні, прийняв свій перший мільйон тон</w:t>
      </w:r>
      <w:r w:rsidR="00FB134D">
        <w:rPr>
          <w:rFonts w:ascii="Times New Roman" w:hAnsi="Times New Roman"/>
          <w:bCs/>
          <w:szCs w:val="28"/>
          <w:lang w:val="uk-UA" w:eastAsia="uk-UA"/>
        </w:rPr>
        <w:t xml:space="preserve"> </w:t>
      </w:r>
      <w:r w:rsidR="00B263BD" w:rsidRPr="008E131D">
        <w:rPr>
          <w:rFonts w:ascii="Times New Roman" w:hAnsi="Times New Roman"/>
          <w:bCs/>
          <w:szCs w:val="28"/>
          <w:lang w:val="uk-UA" w:eastAsia="uk-UA"/>
        </w:rPr>
        <w:t>сільгосппродукції</w:t>
      </w:r>
      <w:r w:rsidR="00B263BD">
        <w:rPr>
          <w:rFonts w:ascii="Times New Roman" w:hAnsi="Times New Roman"/>
          <w:bCs/>
          <w:szCs w:val="28"/>
          <w:lang w:val="uk-UA" w:eastAsia="uk-UA"/>
        </w:rPr>
        <w:t xml:space="preserve">, це </w:t>
      </w:r>
      <w:r w:rsidR="00B263BD" w:rsidRPr="008E131D">
        <w:rPr>
          <w:rFonts w:ascii="Times New Roman" w:hAnsi="Times New Roman"/>
          <w:bCs/>
          <w:szCs w:val="28"/>
          <w:lang w:val="uk-UA" w:eastAsia="uk-UA"/>
        </w:rPr>
        <w:t>переважно продукція із Запорізької, деяких районів Херсонської, Дніпропетровської, Хар</w:t>
      </w:r>
      <w:r w:rsidR="00B263BD">
        <w:rPr>
          <w:rFonts w:ascii="Times New Roman" w:hAnsi="Times New Roman"/>
          <w:bCs/>
          <w:szCs w:val="28"/>
          <w:lang w:val="uk-UA" w:eastAsia="uk-UA"/>
        </w:rPr>
        <w:t>ківської та Донецької областей.</w:t>
      </w:r>
    </w:p>
    <w:p w:rsidR="00534B67" w:rsidRDefault="00534B67" w:rsidP="00EC1124">
      <w:pPr>
        <w:pStyle w:val="TableTitle"/>
      </w:pPr>
      <w:r>
        <w:t>Основні підприємства</w:t>
      </w:r>
    </w:p>
    <w:tbl>
      <w:tblPr>
        <w:tblW w:w="4875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9"/>
        <w:gridCol w:w="50"/>
        <w:gridCol w:w="2890"/>
        <w:gridCol w:w="138"/>
        <w:gridCol w:w="1992"/>
        <w:gridCol w:w="200"/>
        <w:gridCol w:w="2603"/>
        <w:gridCol w:w="35"/>
      </w:tblGrid>
      <w:tr w:rsidR="00605B55" w:rsidRPr="00340B44" w:rsidTr="00EC1124">
        <w:tc>
          <w:tcPr>
            <w:tcW w:w="91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05B55" w:rsidRPr="00340B44" w:rsidRDefault="00605B55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B44">
              <w:rPr>
                <w:rFonts w:ascii="Times New Roman" w:hAnsi="Times New Roman"/>
                <w:b/>
                <w:sz w:val="20"/>
                <w:szCs w:val="20"/>
              </w:rPr>
              <w:t>Підприємство, організація, установа</w:t>
            </w:r>
          </w:p>
        </w:tc>
        <w:tc>
          <w:tcPr>
            <w:tcW w:w="1576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05B55" w:rsidRPr="00340B44" w:rsidRDefault="00605B55" w:rsidP="008030F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05B55" w:rsidRPr="00340B44" w:rsidRDefault="00605B55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B44">
              <w:rPr>
                <w:rFonts w:ascii="Times New Roman" w:hAnsi="Times New Roman"/>
                <w:b/>
                <w:sz w:val="20"/>
                <w:szCs w:val="20"/>
              </w:rPr>
              <w:t>Вид діяльності (основний)</w:t>
            </w:r>
          </w:p>
        </w:tc>
        <w:tc>
          <w:tcPr>
            <w:tcW w:w="1372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05B55" w:rsidRPr="00340B44" w:rsidRDefault="00605B55" w:rsidP="008030F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05B55" w:rsidRPr="00340B44" w:rsidTr="00605B55">
        <w:trPr>
          <w:gridAfter w:val="1"/>
          <w:wAfter w:w="18" w:type="pct"/>
        </w:trPr>
        <w:tc>
          <w:tcPr>
            <w:tcW w:w="4982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05B55" w:rsidRPr="00F232F3" w:rsidRDefault="00605B55" w:rsidP="008030F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2F3">
              <w:rPr>
                <w:rFonts w:ascii="Times New Roman" w:hAnsi="Times New Roman"/>
                <w:i/>
                <w:sz w:val="28"/>
                <w:szCs w:val="28"/>
              </w:rPr>
              <w:t>Сільське господарство</w:t>
            </w:r>
          </w:p>
        </w:tc>
      </w:tr>
      <w:tr w:rsidR="00EC1124" w:rsidRPr="00340B44" w:rsidTr="00EC1124">
        <w:trPr>
          <w:gridAfter w:val="1"/>
          <w:wAfter w:w="18" w:type="pct"/>
        </w:trPr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Філія </w:t>
            </w:r>
            <w:r w:rsidRPr="00340B44">
              <w:rPr>
                <w:rFonts w:ascii="Times New Roman" w:hAnsi="Times New Roman"/>
                <w:b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ОВ СП «Нібулон»</w:t>
            </w:r>
            <w:r>
              <w:rPr>
                <w:rFonts w:ascii="Times New Roman" w:hAnsi="Times New Roman"/>
                <w:noProof/>
                <w:lang w:val="ru-RU" w:eastAsia="ru-RU"/>
              </w:rPr>
              <w:t xml:space="preserve"> </w:t>
            </w:r>
          </w:p>
          <w:p w:rsidR="00EC1124" w:rsidRPr="00886B73" w:rsidRDefault="00EC1124" w:rsidP="008030F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C1124" w:rsidRDefault="00EC1124" w:rsidP="008030F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C1124" w:rsidRPr="00886B73" w:rsidRDefault="00EC1124" w:rsidP="008030F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33550" cy="1276350"/>
                  <wp:effectExtent l="19050" t="0" r="0" b="0"/>
                  <wp:docPr id="2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</w:t>
            </w:r>
            <w:r w:rsidRPr="007F1173">
              <w:rPr>
                <w:rFonts w:ascii="Times New Roman" w:hAnsi="Times New Roman"/>
                <w:i/>
                <w:sz w:val="20"/>
                <w:szCs w:val="20"/>
              </w:rPr>
              <w:t>берігання та переробка зернових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та олійних культур</w:t>
            </w:r>
          </w:p>
          <w:p w:rsidR="00EC1124" w:rsidRPr="007F1173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8E131D">
              <w:rPr>
                <w:rFonts w:ascii="Times New Roman" w:hAnsi="Times New Roman"/>
                <w:bCs/>
                <w:szCs w:val="28"/>
              </w:rPr>
              <w:t>13 елеваторних комплексів</w:t>
            </w:r>
            <w:r>
              <w:rPr>
                <w:rFonts w:ascii="Times New Roman" w:hAnsi="Times New Roman"/>
                <w:bCs/>
                <w:szCs w:val="28"/>
              </w:rPr>
              <w:t xml:space="preserve">, </w:t>
            </w:r>
            <w:r w:rsidRPr="008E131D">
              <w:rPr>
                <w:rFonts w:ascii="Times New Roman" w:hAnsi="Times New Roman"/>
                <w:bCs/>
                <w:szCs w:val="28"/>
              </w:rPr>
              <w:t>ємностей до 1,7 млн тон</w:t>
            </w:r>
            <w:r>
              <w:rPr>
                <w:rFonts w:ascii="Times New Roman" w:hAnsi="Times New Roman"/>
                <w:bCs/>
                <w:szCs w:val="28"/>
              </w:rPr>
              <w:t>)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28000" cy="828000"/>
                  <wp:effectExtent l="0" t="0" r="0" b="0"/>
                  <wp:docPr id="21" name="Рисунок 9" descr="http://qrcoder.ru/code/?http%3A%2F%2Fkamenkamr.gov.ua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kamenkamr.gov.ua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124" w:rsidRDefault="005E5A3A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hyperlink r:id="rId19" w:history="1">
              <w:r w:rsidR="00EC1124" w:rsidRPr="00E53137">
                <w:rPr>
                  <w:rStyle w:val="a7"/>
                  <w:rFonts w:ascii="Times New Roman" w:hAnsi="Times New Roman"/>
                  <w:b/>
                  <w:i/>
                  <w:sz w:val="20"/>
                  <w:szCs w:val="20"/>
                </w:rPr>
                <w:t>http://kamenkamr.gov.ua</w:t>
              </w:r>
            </w:hyperlink>
          </w:p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EC1124" w:rsidRPr="00340B44" w:rsidTr="00EC1124">
        <w:trPr>
          <w:gridAfter w:val="1"/>
          <w:wAfter w:w="18" w:type="pct"/>
        </w:trPr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ТОВ «Ястреб»</w:t>
            </w:r>
          </w:p>
        </w:tc>
        <w:tc>
          <w:tcPr>
            <w:tcW w:w="1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24025" cy="923925"/>
                  <wp:effectExtent l="19050" t="0" r="9525" b="0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Pr="007F1173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F1173">
              <w:rPr>
                <w:rFonts w:ascii="Times New Roman" w:hAnsi="Times New Roman"/>
                <w:i/>
                <w:sz w:val="20"/>
                <w:szCs w:val="20"/>
              </w:rPr>
              <w:t>Вирощування зернових культур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 зберігання зернових культур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28000" cy="828000"/>
                  <wp:effectExtent l="0" t="0" r="0" b="0"/>
                  <wp:docPr id="24" name="Рисунок 7" descr="http://qrcoder.ru/code/?http%3A%2F%2Fkamenkamr.gov.ua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kamenkamr.gov.ua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124" w:rsidRDefault="005E5A3A" w:rsidP="002537D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hyperlink r:id="rId21" w:history="1">
              <w:r w:rsidR="00EC1124" w:rsidRPr="00E53137">
                <w:rPr>
                  <w:rStyle w:val="a7"/>
                  <w:rFonts w:ascii="Times New Roman" w:hAnsi="Times New Roman"/>
                  <w:b/>
                  <w:i/>
                  <w:sz w:val="20"/>
                  <w:szCs w:val="20"/>
                </w:rPr>
                <w:t>http://kamenkamr.gov.ua</w:t>
              </w:r>
            </w:hyperlink>
          </w:p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EC1124" w:rsidRPr="00340B44" w:rsidTr="00EC1124">
        <w:trPr>
          <w:gridAfter w:val="1"/>
          <w:wAfter w:w="18" w:type="pct"/>
          <w:trHeight w:val="1534"/>
        </w:trPr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ПАТ «Запорізький рибокомбінат»</w:t>
            </w:r>
          </w:p>
        </w:tc>
        <w:tc>
          <w:tcPr>
            <w:tcW w:w="1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24025" cy="1314450"/>
                  <wp:effectExtent l="19050" t="0" r="9525" b="0"/>
                  <wp:docPr id="2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24" w:rsidRPr="007F1173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Вирощування та лов риби в Великобілозерському лимані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28000" cy="828000"/>
                  <wp:effectExtent l="0" t="0" r="0" b="0"/>
                  <wp:docPr id="26" name="Рисунок 10" descr="http://qrcoder.ru/code/?http%3A%2F%2Fkamenkamr.gov.ua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kamenkamr.gov.ua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124" w:rsidRDefault="005E5A3A" w:rsidP="002537D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hyperlink r:id="rId23" w:history="1">
              <w:r w:rsidR="00EC1124" w:rsidRPr="00E53137">
                <w:rPr>
                  <w:rStyle w:val="a7"/>
                  <w:rFonts w:ascii="Times New Roman" w:hAnsi="Times New Roman"/>
                  <w:b/>
                  <w:i/>
                  <w:sz w:val="20"/>
                  <w:szCs w:val="20"/>
                </w:rPr>
                <w:t>http://kamenkamr.gov.ua</w:t>
              </w:r>
            </w:hyperlink>
          </w:p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EC1124" w:rsidRPr="00340B44" w:rsidTr="00EC1124">
        <w:trPr>
          <w:gridAfter w:val="1"/>
          <w:wAfter w:w="18" w:type="pct"/>
          <w:trHeight w:val="1534"/>
        </w:trPr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ТОВ «Фридом Фарм Бекон»</w:t>
            </w:r>
          </w:p>
        </w:tc>
        <w:tc>
          <w:tcPr>
            <w:tcW w:w="1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24025" cy="742950"/>
                  <wp:effectExtent l="19050" t="0" r="9525" b="0"/>
                  <wp:docPr id="2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Вирощування крупного рогатого скота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28000" cy="828000"/>
                  <wp:effectExtent l="0" t="0" r="0" b="0"/>
                  <wp:docPr id="28" name="Рисунок 17" descr="http://qrcoder.ru/code/?http%3A%2F%2Fkamenkamr.gov.ua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kamenkamr.gov.ua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124" w:rsidRDefault="005E5A3A" w:rsidP="002537D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hyperlink r:id="rId25" w:history="1">
              <w:r w:rsidR="00EC1124" w:rsidRPr="00E53137">
                <w:rPr>
                  <w:rStyle w:val="a7"/>
                  <w:rFonts w:ascii="Times New Roman" w:hAnsi="Times New Roman"/>
                  <w:b/>
                  <w:i/>
                  <w:sz w:val="20"/>
                  <w:szCs w:val="20"/>
                </w:rPr>
                <w:t>http://kamenkamr.gov.ua</w:t>
              </w:r>
            </w:hyperlink>
          </w:p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EC1124" w:rsidRPr="00340B44" w:rsidTr="00605B55">
        <w:trPr>
          <w:gridAfter w:val="1"/>
          <w:wAfter w:w="18" w:type="pct"/>
          <w:trHeight w:val="70"/>
        </w:trPr>
        <w:tc>
          <w:tcPr>
            <w:tcW w:w="4982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C1124" w:rsidRDefault="00EC1124" w:rsidP="008030F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ru-RU"/>
              </w:rPr>
            </w:pPr>
            <w:r w:rsidRPr="00340B44">
              <w:rPr>
                <w:rFonts w:ascii="Times New Roman" w:hAnsi="Times New Roman"/>
                <w:i/>
                <w:sz w:val="28"/>
                <w:szCs w:val="28"/>
              </w:rPr>
              <w:t>Промисловість</w:t>
            </w:r>
          </w:p>
        </w:tc>
      </w:tr>
      <w:tr w:rsidR="00EC1124" w:rsidRPr="00340B44" w:rsidTr="00EC1124">
        <w:trPr>
          <w:gridAfter w:val="1"/>
          <w:wAfter w:w="18" w:type="pct"/>
        </w:trPr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ПАТ «Племзавод «Степной» Філія по переробці м’яса, молока, виготовлення молочних продуктів </w:t>
            </w:r>
          </w:p>
        </w:tc>
        <w:tc>
          <w:tcPr>
            <w:tcW w:w="1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24025" cy="1295400"/>
                  <wp:effectExtent l="19050" t="0" r="9525" b="0"/>
                  <wp:docPr id="80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24" w:rsidRPr="007F1173" w:rsidRDefault="00EC1124" w:rsidP="00EC11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Переробка м’яса,молока. Вироблення м’ясо-молочної продукції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28000" cy="828000"/>
                  <wp:effectExtent l="0" t="0" r="0" b="0"/>
                  <wp:docPr id="807" name="Рисунок 19" descr="http://qrcoder.ru/code/?http%3A%2F%2Fkamenkamr.gov.ua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kamenkamr.gov.ua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124" w:rsidRDefault="005E5A3A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hyperlink r:id="rId27" w:history="1">
              <w:r w:rsidR="00EC1124" w:rsidRPr="00E53137">
                <w:rPr>
                  <w:rStyle w:val="a7"/>
                  <w:rFonts w:ascii="Times New Roman" w:hAnsi="Times New Roman"/>
                  <w:b/>
                  <w:i/>
                  <w:sz w:val="20"/>
                  <w:szCs w:val="20"/>
                </w:rPr>
                <w:t>http://kamenkamr.gov.ua</w:t>
              </w:r>
            </w:hyperlink>
          </w:p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EC1124" w:rsidRPr="00340B44" w:rsidTr="00EC1124">
        <w:trPr>
          <w:gridAfter w:val="1"/>
          <w:wAfter w:w="18" w:type="pct"/>
        </w:trPr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ТОВ «Завод промислових виробів «Дніпровський»</w:t>
            </w:r>
          </w:p>
        </w:tc>
        <w:tc>
          <w:tcPr>
            <w:tcW w:w="1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Pr="00340B4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24025" cy="1295400"/>
                  <wp:effectExtent l="19050" t="0" r="9525" b="0"/>
                  <wp:docPr id="80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24" w:rsidRPr="007F1173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Виробництво бляшано-баночних виробів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4" w:rsidRDefault="00EC1124" w:rsidP="008030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28000" cy="828000"/>
                  <wp:effectExtent l="0" t="0" r="0" b="0"/>
                  <wp:docPr id="809" name="Рисунок 18" descr="http://qrcoder.ru/code/?http%3A%2F%2Fkamenkamr.gov.ua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kamenkamr.gov.ua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124" w:rsidRDefault="005E5A3A" w:rsidP="00803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hyperlink r:id="rId29" w:history="1">
              <w:r w:rsidR="00EC1124" w:rsidRPr="00E53137">
                <w:rPr>
                  <w:rStyle w:val="a7"/>
                  <w:rFonts w:ascii="Times New Roman" w:hAnsi="Times New Roman"/>
                  <w:b/>
                  <w:i/>
                  <w:sz w:val="20"/>
                  <w:szCs w:val="20"/>
                </w:rPr>
                <w:t>http://kamenkamr.gov.ua</w:t>
              </w:r>
            </w:hyperlink>
          </w:p>
          <w:p w:rsidR="00EC1124" w:rsidRPr="00A87DBF" w:rsidRDefault="00EC1124" w:rsidP="008030F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B134D" w:rsidRDefault="00FB134D" w:rsidP="00FB134D">
      <w:pPr>
        <w:spacing w:after="0" w:line="240" w:lineRule="auto"/>
        <w:ind w:left="568"/>
        <w:jc w:val="both"/>
        <w:rPr>
          <w:rFonts w:ascii="Times New Roman" w:hAnsi="Times New Roman"/>
          <w:b/>
          <w:sz w:val="28"/>
          <w:szCs w:val="28"/>
        </w:rPr>
      </w:pPr>
      <w:bookmarkStart w:id="24" w:name="_Toc291687812"/>
      <w:bookmarkEnd w:id="17"/>
      <w:bookmarkEnd w:id="18"/>
      <w:bookmarkEnd w:id="19"/>
      <w:bookmarkEnd w:id="20"/>
      <w:bookmarkEnd w:id="21"/>
      <w:bookmarkEnd w:id="22"/>
      <w:bookmarkEnd w:id="23"/>
    </w:p>
    <w:p w:rsidR="00D92C89" w:rsidRPr="00FB134D" w:rsidRDefault="00B263BD" w:rsidP="00FB134D">
      <w:pPr>
        <w:pStyle w:val="af3"/>
        <w:numPr>
          <w:ilvl w:val="0"/>
          <w:numId w:val="43"/>
        </w:numPr>
        <w:jc w:val="both"/>
        <w:rPr>
          <w:rFonts w:ascii="Times New Roman" w:hAnsi="Times New Roman"/>
          <w:b/>
          <w:sz w:val="28"/>
          <w:szCs w:val="28"/>
        </w:rPr>
      </w:pPr>
      <w:r w:rsidRPr="00FB134D">
        <w:rPr>
          <w:rFonts w:ascii="Times New Roman" w:hAnsi="Times New Roman"/>
          <w:b/>
          <w:sz w:val="28"/>
          <w:szCs w:val="28"/>
        </w:rPr>
        <w:t>Структура бюджету</w:t>
      </w:r>
      <w:bookmarkStart w:id="25" w:name="_GoBack"/>
      <w:bookmarkEnd w:id="25"/>
    </w:p>
    <w:p w:rsidR="00AB6E26" w:rsidRDefault="00AB6E26" w:rsidP="00AB6E26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E70C90">
        <w:rPr>
          <w:rFonts w:ascii="Times New Roman" w:hAnsi="Times New Roman"/>
          <w:i/>
          <w:sz w:val="28"/>
          <w:szCs w:val="28"/>
        </w:rPr>
        <w:t>Структура</w:t>
      </w:r>
      <w:r w:rsidR="006C6120">
        <w:rPr>
          <w:rFonts w:ascii="Times New Roman" w:hAnsi="Times New Roman"/>
          <w:i/>
          <w:sz w:val="28"/>
          <w:szCs w:val="28"/>
        </w:rPr>
        <w:t xml:space="preserve"> видатків бюджету громади в 2018</w:t>
      </w:r>
      <w:r w:rsidRPr="00E70C90">
        <w:rPr>
          <w:rFonts w:ascii="Times New Roman" w:hAnsi="Times New Roman"/>
          <w:i/>
          <w:sz w:val="28"/>
          <w:szCs w:val="28"/>
        </w:rPr>
        <w:t xml:space="preserve"> році (прогноз)</w:t>
      </w:r>
    </w:p>
    <w:p w:rsidR="00B11470" w:rsidRDefault="00B11470" w:rsidP="00E70C90">
      <w:pPr>
        <w:pStyle w:val="TableTitle"/>
      </w:pPr>
      <w:bookmarkStart w:id="26" w:name="_Toc479075968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709295</wp:posOffset>
            </wp:positionH>
            <wp:positionV relativeFrom="paragraph">
              <wp:posOffset>-367665</wp:posOffset>
            </wp:positionV>
            <wp:extent cx="4429125" cy="3819525"/>
            <wp:effectExtent l="19050" t="0" r="0" b="0"/>
            <wp:wrapSquare wrapText="bothSides"/>
            <wp:docPr id="1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:rsidR="00B11470" w:rsidRDefault="00B11470" w:rsidP="00E70C90">
      <w:pPr>
        <w:pStyle w:val="TableTitle"/>
      </w:pPr>
    </w:p>
    <w:p w:rsidR="00B11470" w:rsidRDefault="00B11470" w:rsidP="00E70C90">
      <w:pPr>
        <w:pStyle w:val="TableTitle"/>
      </w:pPr>
    </w:p>
    <w:p w:rsidR="00B11470" w:rsidRDefault="00B11470" w:rsidP="00E70C90">
      <w:pPr>
        <w:pStyle w:val="TableTitle"/>
      </w:pPr>
    </w:p>
    <w:p w:rsidR="00B11470" w:rsidRDefault="00B11470" w:rsidP="00E70C90">
      <w:pPr>
        <w:pStyle w:val="TableTitle"/>
      </w:pPr>
    </w:p>
    <w:p w:rsidR="00B11470" w:rsidRDefault="00B11470" w:rsidP="00E70C90">
      <w:pPr>
        <w:pStyle w:val="TableTitle"/>
      </w:pPr>
    </w:p>
    <w:p w:rsidR="00B11470" w:rsidRDefault="00B11470" w:rsidP="00E70C90">
      <w:pPr>
        <w:pStyle w:val="TableTitle"/>
      </w:pPr>
    </w:p>
    <w:p w:rsidR="00B11470" w:rsidRDefault="00B11470" w:rsidP="00E70C90">
      <w:pPr>
        <w:pStyle w:val="TableTitle"/>
      </w:pPr>
    </w:p>
    <w:p w:rsidR="00B11470" w:rsidRDefault="00B11470" w:rsidP="00E70C90">
      <w:pPr>
        <w:pStyle w:val="TableTitle"/>
      </w:pPr>
    </w:p>
    <w:p w:rsidR="00B11470" w:rsidRDefault="00B11470" w:rsidP="00E70C90">
      <w:pPr>
        <w:pStyle w:val="TableTitle"/>
      </w:pPr>
    </w:p>
    <w:p w:rsidR="00B11470" w:rsidRDefault="00B11470" w:rsidP="00E70C90">
      <w:pPr>
        <w:pStyle w:val="TableTitle"/>
      </w:pPr>
    </w:p>
    <w:p w:rsidR="00B11470" w:rsidRDefault="00B11470" w:rsidP="00E70C90">
      <w:pPr>
        <w:pStyle w:val="TableTitle"/>
      </w:pPr>
    </w:p>
    <w:p w:rsidR="00B11470" w:rsidRDefault="00B11470" w:rsidP="00605B55">
      <w:pPr>
        <w:pStyle w:val="TableTitle"/>
        <w:ind w:firstLine="0"/>
        <w:jc w:val="left"/>
      </w:pPr>
    </w:p>
    <w:p w:rsidR="00B11470" w:rsidRDefault="00B11470" w:rsidP="00E70C90">
      <w:pPr>
        <w:pStyle w:val="TableTitle"/>
      </w:pPr>
    </w:p>
    <w:p w:rsidR="00B11470" w:rsidRDefault="00B11470" w:rsidP="00E70C90">
      <w:pPr>
        <w:pStyle w:val="TableTitle"/>
      </w:pPr>
    </w:p>
    <w:p w:rsidR="00D05A9A" w:rsidRPr="00E70C90" w:rsidRDefault="00D05A9A" w:rsidP="00E70C90">
      <w:pPr>
        <w:pStyle w:val="TableTitle"/>
      </w:pPr>
      <w:r w:rsidRPr="00E70C90">
        <w:t>Доходи бюджету</w:t>
      </w:r>
      <w:r w:rsidR="00E70C90" w:rsidRPr="00E70C90">
        <w:t xml:space="preserve"> за 20</w:t>
      </w:r>
      <w:r w:rsidR="006C6120">
        <w:t>18</w:t>
      </w:r>
      <w:r w:rsidR="00E70C90" w:rsidRPr="00E70C90">
        <w:t xml:space="preserve"> рік</w:t>
      </w:r>
      <w:r w:rsidR="00B11470">
        <w:t>, прогноз</w:t>
      </w:r>
      <w:r w:rsidR="00CE3F3D">
        <w:t xml:space="preserve"> (всього </w:t>
      </w:r>
      <w:r w:rsidR="00300D0B">
        <w:t>64,63</w:t>
      </w:r>
      <w:r w:rsidR="00605B55">
        <w:t xml:space="preserve"> </w:t>
      </w:r>
      <w:r w:rsidRPr="00E70C90">
        <w:t>млн. грн</w:t>
      </w:r>
      <w:r w:rsidRPr="00605B55">
        <w:t>.</w:t>
      </w:r>
      <w:bookmarkEnd w:id="26"/>
      <w:r w:rsidR="00CE3F3D" w:rsidRPr="00605B55">
        <w:t>)</w:t>
      </w:r>
    </w:p>
    <w:p w:rsidR="005847B3" w:rsidRPr="00AB6E26" w:rsidRDefault="00300D0B" w:rsidP="00AB6E26">
      <w:pPr>
        <w:rPr>
          <w:lang w:eastAsia="en-US"/>
        </w:rPr>
      </w:pPr>
      <w:r w:rsidRPr="00300D0B">
        <w:rPr>
          <w:lang w:eastAsia="en-US"/>
        </w:rPr>
        <w:drawing>
          <wp:inline distT="0" distB="0" distL="0" distR="0">
            <wp:extent cx="5367528" cy="3236976"/>
            <wp:effectExtent l="0" t="0" r="5080" b="19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581440" w:rsidRPr="00340B44" w:rsidRDefault="00581440" w:rsidP="00340B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40B44">
        <w:rPr>
          <w:rFonts w:ascii="Times New Roman" w:hAnsi="Times New Roman"/>
          <w:b/>
          <w:sz w:val="28"/>
          <w:szCs w:val="28"/>
        </w:rPr>
        <w:t>ІІІ РОЗДІЛ</w:t>
      </w:r>
    </w:p>
    <w:p w:rsidR="00D92C89" w:rsidRPr="00340B44" w:rsidRDefault="00D92C89" w:rsidP="00340B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40B44">
        <w:rPr>
          <w:rFonts w:ascii="Times New Roman" w:hAnsi="Times New Roman"/>
          <w:b/>
          <w:sz w:val="28"/>
          <w:szCs w:val="28"/>
        </w:rPr>
        <w:t>ПРОПОЗИЦІЇ ДЛЯ ІНВЕСТОРІВ</w:t>
      </w:r>
    </w:p>
    <w:p w:rsidR="00D92C89" w:rsidRPr="00340B44" w:rsidRDefault="00D92C89" w:rsidP="00340B4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92C89" w:rsidRDefault="00D92C89" w:rsidP="00FA2ECF">
      <w:pPr>
        <w:pStyle w:val="af3"/>
        <w:numPr>
          <w:ilvl w:val="0"/>
          <w:numId w:val="44"/>
        </w:num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FA2ECF">
        <w:rPr>
          <w:rFonts w:ascii="Times New Roman" w:hAnsi="Times New Roman"/>
          <w:b/>
          <w:i/>
          <w:sz w:val="28"/>
          <w:szCs w:val="28"/>
          <w:lang w:val="ru-RU"/>
        </w:rPr>
        <w:t>Пріоритетні</w:t>
      </w:r>
      <w:r w:rsidR="00605B5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FA2ECF">
        <w:rPr>
          <w:rFonts w:ascii="Times New Roman" w:hAnsi="Times New Roman"/>
          <w:b/>
          <w:i/>
          <w:sz w:val="28"/>
          <w:szCs w:val="28"/>
          <w:lang w:val="ru-RU"/>
        </w:rPr>
        <w:t>сектори</w:t>
      </w:r>
      <w:r w:rsidR="00605B5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="00F2533E">
        <w:rPr>
          <w:rFonts w:ascii="Times New Roman" w:hAnsi="Times New Roman"/>
          <w:b/>
          <w:i/>
          <w:sz w:val="28"/>
          <w:szCs w:val="28"/>
          <w:lang w:val="ru-RU"/>
        </w:rPr>
        <w:t>економіки та пропозиції</w:t>
      </w:r>
      <w:r w:rsidRPr="00FA2ECF">
        <w:rPr>
          <w:rFonts w:ascii="Times New Roman" w:hAnsi="Times New Roman"/>
          <w:b/>
          <w:i/>
          <w:sz w:val="28"/>
          <w:szCs w:val="28"/>
          <w:lang w:val="ru-RU"/>
        </w:rPr>
        <w:t>для залученняі</w:t>
      </w:r>
      <w:r w:rsidR="00605B5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FA2ECF">
        <w:rPr>
          <w:rFonts w:ascii="Times New Roman" w:hAnsi="Times New Roman"/>
          <w:b/>
          <w:i/>
          <w:sz w:val="28"/>
          <w:szCs w:val="28"/>
          <w:lang w:val="ru-RU"/>
        </w:rPr>
        <w:t>нвестицій</w:t>
      </w:r>
    </w:p>
    <w:p w:rsidR="008B20BE" w:rsidRPr="00D34671" w:rsidRDefault="008B20BE" w:rsidP="00D34671">
      <w:p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713FAE" w:rsidRPr="00D65CAF" w:rsidRDefault="00031F8D" w:rsidP="00D65CAF">
      <w:pPr>
        <w:pStyle w:val="af3"/>
        <w:numPr>
          <w:ilvl w:val="0"/>
          <w:numId w:val="46"/>
        </w:numPr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D65CA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Сільське господарство </w:t>
      </w:r>
    </w:p>
    <w:p w:rsidR="00713FAE" w:rsidRPr="00D65CAF" w:rsidRDefault="00D65CAF" w:rsidP="00D65CAF">
      <w:pPr>
        <w:pStyle w:val="af3"/>
        <w:numPr>
          <w:ilvl w:val="0"/>
          <w:numId w:val="46"/>
        </w:numPr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D65CA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Зелений т</w:t>
      </w:r>
      <w:r w:rsidR="00031F8D" w:rsidRPr="00D65CA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уризм</w:t>
      </w:r>
    </w:p>
    <w:p w:rsidR="00713FAE" w:rsidRPr="00D65CAF" w:rsidRDefault="00713FAE" w:rsidP="00D65CAF">
      <w:pPr>
        <w:pStyle w:val="af3"/>
        <w:numPr>
          <w:ilvl w:val="0"/>
          <w:numId w:val="46"/>
        </w:numPr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D65CA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Розвиток місцевої інфраструктури </w:t>
      </w:r>
    </w:p>
    <w:p w:rsidR="00D65CAF" w:rsidRDefault="00D65CAF" w:rsidP="00031F8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EC1124" w:rsidRDefault="00EC1124" w:rsidP="00031F8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14"/>
        <w:tblW w:w="0" w:type="auto"/>
        <w:tblLook w:val="04A0"/>
      </w:tblPr>
      <w:tblGrid>
        <w:gridCol w:w="1575"/>
        <w:gridCol w:w="8278"/>
      </w:tblGrid>
      <w:tr w:rsidR="00111200" w:rsidRPr="00111200" w:rsidTr="00EC1124">
        <w:tc>
          <w:tcPr>
            <w:tcW w:w="1575" w:type="dxa"/>
          </w:tcPr>
          <w:p w:rsidR="00111200" w:rsidRPr="00C455E0" w:rsidRDefault="00111200" w:rsidP="001112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55E0">
              <w:rPr>
                <w:rFonts w:ascii="Times New Roman" w:hAnsi="Times New Roman"/>
                <w:sz w:val="28"/>
                <w:szCs w:val="28"/>
                <w:lang w:eastAsia="en-US"/>
              </w:rPr>
              <w:t>Назва проекту</w:t>
            </w:r>
          </w:p>
        </w:tc>
        <w:tc>
          <w:tcPr>
            <w:tcW w:w="8278" w:type="dxa"/>
          </w:tcPr>
          <w:p w:rsidR="00111200" w:rsidRPr="00C455E0" w:rsidRDefault="00C455E0" w:rsidP="001112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Створення оптового сільськогосподарського ринку</w:t>
            </w:r>
          </w:p>
          <w:p w:rsidR="00111200" w:rsidRPr="00C455E0" w:rsidRDefault="00C455E0" w:rsidP="001112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4562475" cy="1742716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1742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200" w:rsidRPr="00111200" w:rsidTr="00EC1124">
        <w:tc>
          <w:tcPr>
            <w:tcW w:w="1575" w:type="dxa"/>
          </w:tcPr>
          <w:p w:rsidR="00111200" w:rsidRPr="00C455E0" w:rsidRDefault="00111200" w:rsidP="001112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55E0">
              <w:rPr>
                <w:rFonts w:ascii="Times New Roman" w:hAnsi="Times New Roman"/>
                <w:sz w:val="28"/>
                <w:szCs w:val="28"/>
                <w:lang w:eastAsia="en-US"/>
              </w:rPr>
              <w:t>Стислий опис проекту</w:t>
            </w:r>
          </w:p>
        </w:tc>
        <w:tc>
          <w:tcPr>
            <w:tcW w:w="8278" w:type="dxa"/>
          </w:tcPr>
          <w:p w:rsidR="00111200" w:rsidRPr="00C455E0" w:rsidRDefault="00C455E0" w:rsidP="001112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Облаштування в ме</w:t>
            </w:r>
            <w:r w:rsidR="00331BA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жах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міста оптового ринку для продажу </w:t>
            </w:r>
            <w:r w:rsidR="00D1781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плодоовочевої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продукції, домашніх тварин, кормів, зерна тощо</w:t>
            </w:r>
          </w:p>
        </w:tc>
      </w:tr>
      <w:tr w:rsidR="00111200" w:rsidRPr="00111200" w:rsidTr="00EC1124">
        <w:tc>
          <w:tcPr>
            <w:tcW w:w="1575" w:type="dxa"/>
          </w:tcPr>
          <w:p w:rsidR="00111200" w:rsidRPr="00C455E0" w:rsidRDefault="00111200" w:rsidP="001112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55E0">
              <w:rPr>
                <w:rFonts w:ascii="Times New Roman" w:hAnsi="Times New Roman"/>
                <w:sz w:val="28"/>
                <w:szCs w:val="28"/>
                <w:lang w:eastAsia="en-US"/>
              </w:rPr>
              <w:t>Орієнтовна вартість проекту, тис. грн.</w:t>
            </w:r>
          </w:p>
        </w:tc>
        <w:tc>
          <w:tcPr>
            <w:tcW w:w="8278" w:type="dxa"/>
          </w:tcPr>
          <w:p w:rsidR="00111200" w:rsidRPr="00C455E0" w:rsidRDefault="00C455E0" w:rsidP="001112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D17813">
              <w:rPr>
                <w:rFonts w:ascii="Times New Roman" w:hAnsi="Times New Roman"/>
                <w:sz w:val="28"/>
                <w:szCs w:val="28"/>
                <w:lang w:eastAsia="en-US"/>
              </w:rPr>
              <w:t>7000,0 тис.грн</w:t>
            </w:r>
          </w:p>
        </w:tc>
      </w:tr>
    </w:tbl>
    <w:p w:rsidR="00111200" w:rsidRPr="00111200" w:rsidRDefault="00111200" w:rsidP="00111200">
      <w:pPr>
        <w:spacing w:after="16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Style w:val="14"/>
        <w:tblW w:w="0" w:type="auto"/>
        <w:tblLook w:val="04A0"/>
      </w:tblPr>
      <w:tblGrid>
        <w:gridCol w:w="1575"/>
        <w:gridCol w:w="8278"/>
      </w:tblGrid>
      <w:tr w:rsidR="00EC1124" w:rsidRPr="00C455E0" w:rsidTr="008030F0">
        <w:tc>
          <w:tcPr>
            <w:tcW w:w="1431" w:type="dxa"/>
          </w:tcPr>
          <w:p w:rsidR="00EC1124" w:rsidRPr="00C455E0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55E0">
              <w:rPr>
                <w:rFonts w:ascii="Times New Roman" w:hAnsi="Times New Roman"/>
                <w:sz w:val="28"/>
                <w:szCs w:val="28"/>
                <w:lang w:eastAsia="en-US"/>
              </w:rPr>
              <w:t>Назва проекту</w:t>
            </w:r>
          </w:p>
        </w:tc>
        <w:tc>
          <w:tcPr>
            <w:tcW w:w="8422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Будівництво овочевої бази з холодильним обладнанням для зберігання продукції з метою подальшої її реалізації</w:t>
            </w:r>
          </w:p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609850" cy="1752600"/>
                  <wp:effectExtent l="19050" t="0" r="0" b="0"/>
                  <wp:docPr id="8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124" w:rsidRPr="00C455E0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C1124" w:rsidRPr="00C455E0" w:rsidTr="008030F0">
        <w:tc>
          <w:tcPr>
            <w:tcW w:w="1431" w:type="dxa"/>
          </w:tcPr>
          <w:p w:rsidR="00EC1124" w:rsidRPr="00C455E0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55E0">
              <w:rPr>
                <w:rFonts w:ascii="Times New Roman" w:hAnsi="Times New Roman"/>
                <w:sz w:val="28"/>
                <w:szCs w:val="28"/>
                <w:lang w:eastAsia="en-US"/>
              </w:rPr>
              <w:t>Стислий опис проекту</w:t>
            </w:r>
          </w:p>
        </w:tc>
        <w:tc>
          <w:tcPr>
            <w:tcW w:w="8422" w:type="dxa"/>
          </w:tcPr>
          <w:p w:rsidR="00EC1124" w:rsidRPr="00C455E0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Будівництво овочевої бази короткого зберігання для плодоовочевої продукції з метою подальшого продажу її оптовим покупцям або переробникам</w:t>
            </w:r>
          </w:p>
        </w:tc>
      </w:tr>
      <w:tr w:rsidR="00EC1124" w:rsidRPr="00C455E0" w:rsidTr="008030F0">
        <w:tc>
          <w:tcPr>
            <w:tcW w:w="1431" w:type="dxa"/>
          </w:tcPr>
          <w:p w:rsidR="00EC1124" w:rsidRPr="00C455E0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55E0">
              <w:rPr>
                <w:rFonts w:ascii="Times New Roman" w:hAnsi="Times New Roman"/>
                <w:sz w:val="28"/>
                <w:szCs w:val="28"/>
                <w:lang w:eastAsia="en-US"/>
              </w:rPr>
              <w:t>Орієнтовна вартість проекту, тис. грн.</w:t>
            </w:r>
          </w:p>
        </w:tc>
        <w:tc>
          <w:tcPr>
            <w:tcW w:w="8422" w:type="dxa"/>
          </w:tcPr>
          <w:p w:rsidR="00EC1124" w:rsidRPr="00C455E0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25000,0 тис.грн</w:t>
            </w:r>
          </w:p>
        </w:tc>
      </w:tr>
    </w:tbl>
    <w:p w:rsidR="00111200" w:rsidRDefault="00111200" w:rsidP="00031F8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14"/>
        <w:tblW w:w="0" w:type="auto"/>
        <w:tblLook w:val="04A0"/>
      </w:tblPr>
      <w:tblGrid>
        <w:gridCol w:w="1699"/>
        <w:gridCol w:w="8154"/>
      </w:tblGrid>
      <w:tr w:rsidR="00EC1124" w:rsidRPr="00C455E0" w:rsidTr="008030F0">
        <w:tc>
          <w:tcPr>
            <w:tcW w:w="1431" w:type="dxa"/>
          </w:tcPr>
          <w:p w:rsidR="00EC1124" w:rsidRPr="00C455E0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Назва проекту</w:t>
            </w:r>
          </w:p>
        </w:tc>
        <w:tc>
          <w:tcPr>
            <w:tcW w:w="8422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Відновлення виробничих потужностей існуючого консервного заводу або облаштування нової лінії по переробці овочем </w:t>
            </w:r>
            <w:r w:rsidR="00881A48">
              <w:rPr>
                <w:rFonts w:ascii="Times New Roman" w:hAnsi="Times New Roman"/>
                <w:sz w:val="28"/>
                <w:szCs w:val="28"/>
                <w:lang w:eastAsia="en-US"/>
              </w:rPr>
              <w:t>в м. Кам’янка-Дніпровська, вул.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Промислова,1-а</w:t>
            </w:r>
          </w:p>
          <w:p w:rsidR="00EC1124" w:rsidRPr="00C455E0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2857500" cy="1600200"/>
                  <wp:effectExtent l="19050" t="0" r="0" b="0"/>
                  <wp:docPr id="8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124" w:rsidTr="008030F0">
        <w:tc>
          <w:tcPr>
            <w:tcW w:w="1431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Стислий опис проекту</w:t>
            </w:r>
          </w:p>
        </w:tc>
        <w:tc>
          <w:tcPr>
            <w:tcW w:w="8422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 базі існуючого Кам’янсько-Дніпровського консервного заводу створити лінію по виробництву овочевих консервів</w:t>
            </w:r>
          </w:p>
        </w:tc>
      </w:tr>
      <w:tr w:rsidR="00EC1124" w:rsidTr="008030F0">
        <w:tc>
          <w:tcPr>
            <w:tcW w:w="1431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Орієнтована вартість проекту, тис.грн</w:t>
            </w:r>
          </w:p>
        </w:tc>
        <w:tc>
          <w:tcPr>
            <w:tcW w:w="8422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30000,0 тис.грн</w:t>
            </w:r>
          </w:p>
        </w:tc>
      </w:tr>
    </w:tbl>
    <w:p w:rsidR="00111200" w:rsidRDefault="00111200" w:rsidP="00031F8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14"/>
        <w:tblW w:w="0" w:type="auto"/>
        <w:tblLook w:val="04A0"/>
      </w:tblPr>
      <w:tblGrid>
        <w:gridCol w:w="1699"/>
        <w:gridCol w:w="8154"/>
      </w:tblGrid>
      <w:tr w:rsidR="00EC1124" w:rsidTr="008030F0">
        <w:tc>
          <w:tcPr>
            <w:tcW w:w="1431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Назва проекту</w:t>
            </w:r>
          </w:p>
        </w:tc>
        <w:tc>
          <w:tcPr>
            <w:tcW w:w="8422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Відновлення насосно-меліоративної станції для зрошення земель на базі дослідної станції м. Кам’янка-Дніпровська, пров. Олега Кошевого, буд.14</w:t>
            </w:r>
          </w:p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048000" cy="2209800"/>
                  <wp:effectExtent l="19050" t="0" r="0" b="0"/>
                  <wp:docPr id="8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124" w:rsidRPr="003A3ABC" w:rsidTr="008030F0">
        <w:tc>
          <w:tcPr>
            <w:tcW w:w="1431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Стислий опис проекту</w:t>
            </w:r>
          </w:p>
        </w:tc>
        <w:tc>
          <w:tcPr>
            <w:tcW w:w="8422" w:type="dxa"/>
          </w:tcPr>
          <w:p w:rsidR="00EC1124" w:rsidRPr="003A3ABC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Насосно-меліоративна станція - підприємство, що виконуватиме роботи з меліорації за договорами з фермерськими господарствами, сільськогосподарськими підприємствами. Навчання спеціалістів з меліоративних робіт</w:t>
            </w:r>
          </w:p>
        </w:tc>
      </w:tr>
      <w:tr w:rsidR="00EC1124" w:rsidTr="008030F0">
        <w:tc>
          <w:tcPr>
            <w:tcW w:w="1431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Орієнтована вартість проекту</w:t>
            </w:r>
          </w:p>
        </w:tc>
        <w:tc>
          <w:tcPr>
            <w:tcW w:w="8422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28000,0 тис.грн</w:t>
            </w:r>
          </w:p>
        </w:tc>
      </w:tr>
    </w:tbl>
    <w:p w:rsidR="00111200" w:rsidRDefault="00111200" w:rsidP="00031F8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14"/>
        <w:tblW w:w="0" w:type="auto"/>
        <w:tblLook w:val="04A0"/>
      </w:tblPr>
      <w:tblGrid>
        <w:gridCol w:w="1699"/>
        <w:gridCol w:w="8154"/>
      </w:tblGrid>
      <w:tr w:rsidR="00EC1124" w:rsidTr="008030F0">
        <w:tc>
          <w:tcPr>
            <w:tcW w:w="1431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Назва проекту</w:t>
            </w:r>
          </w:p>
        </w:tc>
        <w:tc>
          <w:tcPr>
            <w:tcW w:w="8422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Створення теплично-овочевого господарства</w:t>
            </w:r>
          </w:p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drawing>
                <wp:inline distT="0" distB="0" distL="0" distR="0">
                  <wp:extent cx="3333750" cy="2095500"/>
                  <wp:effectExtent l="19050" t="0" r="0" b="0"/>
                  <wp:docPr id="81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124" w:rsidTr="008030F0">
        <w:tc>
          <w:tcPr>
            <w:tcW w:w="1431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Стислий опис проекту</w:t>
            </w:r>
          </w:p>
        </w:tc>
        <w:tc>
          <w:tcPr>
            <w:tcW w:w="8422" w:type="dxa"/>
          </w:tcPr>
          <w:p w:rsidR="00EC1124" w:rsidRDefault="00EC1124" w:rsidP="00EC11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Будівництво тепличного комплексу для вирощування ранніх овочів для подальшої реалізації оптом або переробки </w:t>
            </w:r>
          </w:p>
        </w:tc>
      </w:tr>
      <w:tr w:rsidR="00EC1124" w:rsidTr="008030F0">
        <w:tc>
          <w:tcPr>
            <w:tcW w:w="1431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Орієнтована вартість проекту, тис.грн</w:t>
            </w:r>
          </w:p>
        </w:tc>
        <w:tc>
          <w:tcPr>
            <w:tcW w:w="8422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5000,0 тис.грн</w:t>
            </w:r>
          </w:p>
        </w:tc>
      </w:tr>
    </w:tbl>
    <w:p w:rsidR="00BD3E1B" w:rsidRPr="00C455E0" w:rsidRDefault="00BD3E1B" w:rsidP="00340B4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Style w:val="14"/>
        <w:tblW w:w="0" w:type="auto"/>
        <w:tblLook w:val="04A0"/>
      </w:tblPr>
      <w:tblGrid>
        <w:gridCol w:w="1575"/>
        <w:gridCol w:w="8278"/>
      </w:tblGrid>
      <w:tr w:rsidR="00EC1124" w:rsidTr="008030F0">
        <w:tc>
          <w:tcPr>
            <w:tcW w:w="1431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Назва пректу</w:t>
            </w:r>
          </w:p>
        </w:tc>
        <w:tc>
          <w:tcPr>
            <w:tcW w:w="8422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Створення рибного господарства на озері Великобілозерський лиман</w:t>
            </w:r>
          </w:p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ru-RU" w:eastAsia="ru-RU"/>
              </w:rPr>
              <w:drawing>
                <wp:inline distT="0" distB="0" distL="0" distR="0">
                  <wp:extent cx="2857500" cy="1895475"/>
                  <wp:effectExtent l="19050" t="0" r="0" b="0"/>
                  <wp:docPr id="81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124" w:rsidTr="008030F0">
        <w:tc>
          <w:tcPr>
            <w:tcW w:w="1431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Стислий опис проекту</w:t>
            </w:r>
          </w:p>
        </w:tc>
        <w:tc>
          <w:tcPr>
            <w:tcW w:w="8422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Створити рибне господарство по вирощуванню, лову та подальшого продажу риби</w:t>
            </w:r>
          </w:p>
        </w:tc>
      </w:tr>
      <w:tr w:rsidR="00EC1124" w:rsidTr="008030F0">
        <w:tc>
          <w:tcPr>
            <w:tcW w:w="1431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Орієнтовна вартість проекту</w:t>
            </w:r>
          </w:p>
        </w:tc>
        <w:tc>
          <w:tcPr>
            <w:tcW w:w="8422" w:type="dxa"/>
          </w:tcPr>
          <w:p w:rsidR="00EC1124" w:rsidRDefault="00EC1124" w:rsidP="008030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15000,0 тис.грн</w:t>
            </w:r>
          </w:p>
        </w:tc>
      </w:tr>
    </w:tbl>
    <w:p w:rsidR="00BD3E1B" w:rsidRPr="00331BA3" w:rsidRDefault="00BD3E1B" w:rsidP="00340B4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D3E1B" w:rsidRDefault="00BD3E1B" w:rsidP="00340B4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92C89" w:rsidRDefault="00D92C89" w:rsidP="006B351F">
      <w:pPr>
        <w:pStyle w:val="1"/>
        <w:numPr>
          <w:ilvl w:val="0"/>
          <w:numId w:val="44"/>
        </w:numPr>
        <w:spacing w:before="0" w:after="0" w:line="240" w:lineRule="auto"/>
        <w:jc w:val="both"/>
        <w:rPr>
          <w:rFonts w:cs="Times New Roman"/>
          <w:i/>
        </w:rPr>
      </w:pPr>
      <w:r w:rsidRPr="00340B44">
        <w:rPr>
          <w:rFonts w:cs="Times New Roman"/>
          <w:i/>
        </w:rPr>
        <w:t>Земельні ресурси для інвестиційної діяльності</w:t>
      </w:r>
      <w:bookmarkStart w:id="27" w:name="_Toc291687814"/>
      <w:bookmarkStart w:id="28" w:name="_Toc291842831"/>
      <w:bookmarkStart w:id="29" w:name="_Toc291842974"/>
      <w:bookmarkStart w:id="30" w:name="_Toc291843093"/>
      <w:bookmarkStart w:id="31" w:name="_Ref445664400"/>
      <w:bookmarkEnd w:id="24"/>
    </w:p>
    <w:p w:rsidR="00D34671" w:rsidRDefault="00D34671" w:rsidP="00EC1124">
      <w:pPr>
        <w:pStyle w:val="a2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На цей час генеральний план території громади в стадії розробки, після затвердження якого буде можливість виявити потенційні вільні земельні ділянки для інвесторів.</w:t>
      </w:r>
    </w:p>
    <w:p w:rsidR="00D65CAF" w:rsidRDefault="00D65CAF" w:rsidP="00EC1124">
      <w:pPr>
        <w:pStyle w:val="a2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C455E0">
        <w:rPr>
          <w:rFonts w:ascii="Times New Roman" w:hAnsi="Times New Roman"/>
          <w:sz w:val="28"/>
          <w:szCs w:val="28"/>
          <w:lang w:eastAsia="zh-CN"/>
        </w:rPr>
        <w:t>Потенційним інвесторам пропонується земельна ділянка для будівництва багатоквартирних житлових будинків загальною площею 2 га (землі комунальної власності).</w:t>
      </w:r>
    </w:p>
    <w:p w:rsidR="00EC1124" w:rsidRPr="00C455E0" w:rsidRDefault="00EC1124" w:rsidP="00EC1124">
      <w:pPr>
        <w:pStyle w:val="a2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1F8D" w:rsidRPr="00031F8D" w:rsidRDefault="00031F8D" w:rsidP="00031F8D">
      <w:pPr>
        <w:pStyle w:val="a2"/>
        <w:jc w:val="center"/>
        <w:rPr>
          <w:rFonts w:ascii="Times New Roman" w:hAnsi="Times New Roman"/>
          <w:i/>
          <w:sz w:val="28"/>
          <w:szCs w:val="28"/>
          <w:lang w:eastAsia="zh-CN"/>
        </w:rPr>
      </w:pPr>
      <w:r w:rsidRPr="00031F8D">
        <w:rPr>
          <w:rFonts w:ascii="Times New Roman" w:hAnsi="Times New Roman"/>
          <w:i/>
          <w:sz w:val="28"/>
          <w:szCs w:val="28"/>
          <w:lang w:eastAsia="zh-CN"/>
        </w:rPr>
        <w:lastRenderedPageBreak/>
        <w:t>Незабудовані території населених пунктів, га</w:t>
      </w:r>
    </w:p>
    <w:bookmarkEnd w:id="27"/>
    <w:bookmarkEnd w:id="28"/>
    <w:bookmarkEnd w:id="29"/>
    <w:bookmarkEnd w:id="30"/>
    <w:bookmarkEnd w:id="31"/>
    <w:p w:rsidR="00031F8D" w:rsidRPr="005B6E0A" w:rsidRDefault="00031F8D" w:rsidP="005B6E0A">
      <w:pPr>
        <w:pStyle w:val="a2"/>
        <w:rPr>
          <w:rFonts w:ascii="Times New Roman" w:hAnsi="Times New Roman"/>
          <w:sz w:val="28"/>
          <w:szCs w:val="28"/>
          <w:lang w:val="ru-RU" w:eastAsia="zh-CN"/>
        </w:rPr>
      </w:pPr>
    </w:p>
    <w:p w:rsidR="005B6E0A" w:rsidRDefault="00031F8D" w:rsidP="005B6E0A">
      <w:pPr>
        <w:pStyle w:val="a2"/>
        <w:rPr>
          <w:lang w:val="ru-RU" w:eastAsia="zh-CN"/>
        </w:rPr>
      </w:pPr>
      <w:r>
        <w:rPr>
          <w:noProof/>
          <w:lang w:val="ru-RU" w:eastAsia="ru-RU"/>
        </w:rPr>
        <w:drawing>
          <wp:inline distT="0" distB="0" distL="0" distR="0">
            <wp:extent cx="4972050" cy="2543175"/>
            <wp:effectExtent l="1905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5B6E0A" w:rsidRPr="005B6E0A" w:rsidRDefault="005B6E0A" w:rsidP="00366875">
      <w:pPr>
        <w:pStyle w:val="a2"/>
        <w:jc w:val="center"/>
        <w:rPr>
          <w:lang w:val="ru-RU" w:eastAsia="zh-CN"/>
        </w:rPr>
      </w:pPr>
    </w:p>
    <w:p w:rsidR="00031F8D" w:rsidRPr="00031F8D" w:rsidRDefault="00031F8D" w:rsidP="00031F8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1F8D">
        <w:rPr>
          <w:rFonts w:ascii="Times New Roman" w:hAnsi="Times New Roman"/>
          <w:b/>
          <w:sz w:val="28"/>
          <w:szCs w:val="28"/>
        </w:rPr>
        <w:t xml:space="preserve">Розділ </w:t>
      </w:r>
      <w:r w:rsidRPr="00031F8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31F8D">
        <w:rPr>
          <w:rFonts w:ascii="Times New Roman" w:hAnsi="Times New Roman"/>
          <w:b/>
          <w:sz w:val="28"/>
          <w:szCs w:val="28"/>
        </w:rPr>
        <w:t>. КОНТАКТИ</w:t>
      </w:r>
    </w:p>
    <w:p w:rsidR="00811B03" w:rsidRDefault="00811B03" w:rsidP="00340B44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rFonts w:cs="Times New Roman"/>
        </w:rPr>
      </w:pPr>
    </w:p>
    <w:p w:rsidR="00B11470" w:rsidRPr="00EC1124" w:rsidRDefault="00B11470" w:rsidP="00B11470">
      <w:pPr>
        <w:pStyle w:val="ab"/>
        <w:shd w:val="clear" w:color="auto" w:fill="FFFFFF"/>
        <w:spacing w:before="0" w:beforeAutospacing="0" w:after="144" w:afterAutospacing="0"/>
        <w:rPr>
          <w:color w:val="000000" w:themeColor="text1"/>
          <w:sz w:val="28"/>
          <w:szCs w:val="28"/>
        </w:rPr>
      </w:pPr>
      <w:r w:rsidRPr="00EC1124">
        <w:rPr>
          <w:b/>
          <w:bCs/>
          <w:color w:val="000000" w:themeColor="text1"/>
          <w:sz w:val="28"/>
          <w:szCs w:val="28"/>
        </w:rPr>
        <w:t>Адреса:</w:t>
      </w:r>
      <w:r w:rsidRPr="00EC1124">
        <w:rPr>
          <w:color w:val="000000" w:themeColor="text1"/>
          <w:sz w:val="28"/>
          <w:szCs w:val="28"/>
        </w:rPr>
        <w:t> 71304, Запорізька обл. , Кам'янсько-Дніпровський р-н, м. Кам'янка-Дніпровська, вул. Каховська, буд. 98</w:t>
      </w:r>
    </w:p>
    <w:p w:rsidR="00B11470" w:rsidRPr="00EC1124" w:rsidRDefault="00B11470" w:rsidP="00B11470">
      <w:pPr>
        <w:pStyle w:val="ab"/>
        <w:shd w:val="clear" w:color="auto" w:fill="FFFFFF"/>
        <w:spacing w:before="0" w:beforeAutospacing="0" w:after="144" w:afterAutospacing="0"/>
        <w:rPr>
          <w:color w:val="000000" w:themeColor="text1"/>
          <w:sz w:val="28"/>
          <w:szCs w:val="28"/>
        </w:rPr>
      </w:pPr>
      <w:r w:rsidRPr="00EC1124">
        <w:rPr>
          <w:b/>
          <w:bCs/>
          <w:color w:val="000000" w:themeColor="text1"/>
          <w:sz w:val="28"/>
          <w:szCs w:val="28"/>
        </w:rPr>
        <w:t>Контактні телефони:</w:t>
      </w:r>
      <w:r w:rsidRPr="00EC1124">
        <w:rPr>
          <w:color w:val="000000" w:themeColor="text1"/>
          <w:sz w:val="28"/>
          <w:szCs w:val="28"/>
        </w:rPr>
        <w:t> 06138-23473, 06138-23287</w:t>
      </w:r>
    </w:p>
    <w:p w:rsidR="00B11470" w:rsidRPr="00EC1124" w:rsidRDefault="00D34671" w:rsidP="005D0DDC">
      <w:pPr>
        <w:pStyle w:val="HTML"/>
        <w:shd w:val="clear" w:color="auto" w:fill="FFFFFF"/>
        <w:rPr>
          <w:rFonts w:ascii="Arial" w:hAnsi="Arial" w:cs="Arial"/>
          <w:color w:val="000000" w:themeColor="text1"/>
        </w:rPr>
      </w:pPr>
      <w:r w:rsidRPr="00EC1124">
        <w:rPr>
          <w:rFonts w:ascii="Times New Roman" w:hAnsi="Times New Roman"/>
          <w:b/>
          <w:color w:val="000000" w:themeColor="text1"/>
          <w:sz w:val="28"/>
          <w:szCs w:val="28"/>
          <w:lang w:val="uk-UA" w:eastAsia="zh-CN"/>
        </w:rPr>
        <w:t>Е</w:t>
      </w:r>
      <w:r w:rsidR="00D65CAF" w:rsidRPr="00EC1124">
        <w:rPr>
          <w:rFonts w:ascii="Times New Roman" w:hAnsi="Times New Roman"/>
          <w:b/>
          <w:color w:val="000000" w:themeColor="text1"/>
          <w:sz w:val="28"/>
          <w:szCs w:val="28"/>
          <w:lang w:eastAsia="zh-CN"/>
        </w:rPr>
        <w:t>лектронна пошта</w:t>
      </w:r>
      <w:r w:rsidR="002537D1" w:rsidRPr="00EC1124">
        <w:rPr>
          <w:rFonts w:ascii="Times New Roman" w:hAnsi="Times New Roman"/>
          <w:b/>
          <w:color w:val="000000" w:themeColor="text1"/>
          <w:sz w:val="28"/>
          <w:szCs w:val="28"/>
          <w:lang w:val="uk-UA" w:eastAsia="zh-CN"/>
        </w:rPr>
        <w:t>:</w:t>
      </w:r>
      <w:r w:rsidR="002537D1" w:rsidRPr="00EC1124">
        <w:rPr>
          <w:rFonts w:ascii="Times New Roman" w:hAnsi="Times New Roman"/>
          <w:color w:val="000000" w:themeColor="text1"/>
          <w:sz w:val="28"/>
          <w:szCs w:val="28"/>
          <w:lang w:val="uk-UA" w:eastAsia="zh-CN"/>
        </w:rPr>
        <w:t xml:space="preserve"> </w:t>
      </w:r>
      <w:hyperlink r:id="rId39" w:history="1">
        <w:r w:rsidR="00605B55" w:rsidRPr="00EC1124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k_gorsovet@zp.ukrtel.net</w:t>
        </w:r>
      </w:hyperlink>
    </w:p>
    <w:p w:rsidR="00D65CAF" w:rsidRDefault="00D34671" w:rsidP="00B11470">
      <w:pPr>
        <w:pStyle w:val="a2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 w:rsidRPr="00EC1124">
        <w:rPr>
          <w:rFonts w:ascii="Times New Roman" w:hAnsi="Times New Roman"/>
          <w:b/>
          <w:color w:val="000000" w:themeColor="text1"/>
          <w:sz w:val="28"/>
          <w:szCs w:val="28"/>
          <w:lang w:eastAsia="zh-CN"/>
        </w:rPr>
        <w:t>В</w:t>
      </w:r>
      <w:r w:rsidR="00D65CAF" w:rsidRPr="00EC1124">
        <w:rPr>
          <w:rFonts w:ascii="Times New Roman" w:hAnsi="Times New Roman"/>
          <w:b/>
          <w:color w:val="000000" w:themeColor="text1"/>
          <w:sz w:val="28"/>
          <w:szCs w:val="28"/>
          <w:lang w:eastAsia="zh-CN"/>
        </w:rPr>
        <w:t>еб-сайт</w:t>
      </w:r>
      <w:r w:rsidR="002537D1" w:rsidRPr="00EC1124">
        <w:rPr>
          <w:rFonts w:ascii="Times New Roman" w:hAnsi="Times New Roman"/>
          <w:b/>
          <w:color w:val="000000" w:themeColor="text1"/>
          <w:sz w:val="28"/>
          <w:szCs w:val="28"/>
          <w:lang w:eastAsia="zh-CN"/>
        </w:rPr>
        <w:t>:</w:t>
      </w:r>
      <w:r w:rsidR="00605B55" w:rsidRPr="00EC1124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hyperlink r:id="rId40" w:history="1">
        <w:r w:rsidR="00EC1124" w:rsidRPr="00A47A6D">
          <w:rPr>
            <w:rStyle w:val="a7"/>
            <w:rFonts w:ascii="Times New Roman" w:hAnsi="Times New Roman"/>
            <w:sz w:val="28"/>
            <w:szCs w:val="28"/>
            <w:lang w:eastAsia="zh-CN"/>
          </w:rPr>
          <w:t>http://kamenkamr.gov.ua/</w:t>
        </w:r>
      </w:hyperlink>
    </w:p>
    <w:p w:rsidR="00EC1124" w:rsidRDefault="00970268" w:rsidP="00B11470">
      <w:pPr>
        <w:pStyle w:val="a2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>
        <w:rPr>
          <w:noProof/>
          <w:lang w:val="ru-RU" w:eastAsia="ru-RU"/>
        </w:rPr>
        <w:drawing>
          <wp:inline distT="0" distB="0" distL="0" distR="0">
            <wp:extent cx="1257300" cy="1257300"/>
            <wp:effectExtent l="19050" t="0" r="0" b="0"/>
            <wp:docPr id="5" name="Рисунок 1" descr="http://qrcoder.ru/code/?http%3A%2F%2Fkamenkamr.gov.ua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kamenkamr.gov.ua%2F&amp;4&amp;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124" w:rsidRPr="00131822" w:rsidRDefault="00EC1124" w:rsidP="00EC1124">
      <w:pPr>
        <w:pStyle w:val="a2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EC1124" w:rsidRPr="00736D44" w:rsidRDefault="00EC1124" w:rsidP="00EC11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D44">
        <w:rPr>
          <w:rFonts w:ascii="Times New Roman" w:hAnsi="Times New Roman"/>
          <w:sz w:val="28"/>
          <w:szCs w:val="28"/>
        </w:rPr>
        <w:t>Інвестиційний паспорт громади розроблено за підтримки Управління зовнішніх зносин та зовнішньоекономічної діяльності Запорізької обласної державної адміністрації та Агенції регіонального розвитку Запорізької області.</w:t>
      </w:r>
    </w:p>
    <w:p w:rsidR="00EC1124" w:rsidRPr="00EC1124" w:rsidRDefault="00EC1124" w:rsidP="00B11470">
      <w:pPr>
        <w:pStyle w:val="a2"/>
        <w:rPr>
          <w:color w:val="000000" w:themeColor="text1"/>
          <w:lang w:eastAsia="zh-CN"/>
        </w:rPr>
      </w:pPr>
    </w:p>
    <w:sectPr w:rsidR="00EC1124" w:rsidRPr="00EC1124" w:rsidSect="006419A1">
      <w:headerReference w:type="default" r:id="rId41"/>
      <w:footerReference w:type="default" r:id="rId42"/>
      <w:footerReference w:type="first" r:id="rId43"/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C9F" w:rsidRDefault="00EE2C9F" w:rsidP="00186085">
      <w:pPr>
        <w:spacing w:after="0" w:line="240" w:lineRule="auto"/>
      </w:pPr>
      <w:r>
        <w:separator/>
      </w:r>
    </w:p>
  </w:endnote>
  <w:endnote w:type="continuationSeparator" w:id="1">
    <w:p w:rsidR="00EE2C9F" w:rsidRDefault="00EE2C9F" w:rsidP="00186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F0" w:rsidRDefault="008030F0" w:rsidP="00FB3CC2">
    <w:pPr>
      <w:pStyle w:val="a9"/>
      <w:jc w:val="center"/>
      <w:rPr>
        <w:sz w:val="20"/>
      </w:rPr>
    </w:pPr>
  </w:p>
  <w:p w:rsidR="008030F0" w:rsidRDefault="008030F0" w:rsidP="00FB3CC2">
    <w:pPr>
      <w:pStyle w:val="a9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F0" w:rsidRDefault="005E5A3A">
    <w:pPr>
      <w:pStyle w:val="a9"/>
      <w:jc w:val="right"/>
    </w:pPr>
    <w:fldSimple w:instr=" PAGE   \* MERGEFORMAT ">
      <w:r w:rsidR="008030F0">
        <w:rPr>
          <w:noProof/>
        </w:rPr>
        <w:t>2</w:t>
      </w:r>
    </w:fldSimple>
  </w:p>
  <w:p w:rsidR="008030F0" w:rsidRDefault="008030F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C9F" w:rsidRDefault="00EE2C9F" w:rsidP="00186085">
      <w:pPr>
        <w:spacing w:after="0" w:line="240" w:lineRule="auto"/>
      </w:pPr>
      <w:r>
        <w:separator/>
      </w:r>
    </w:p>
  </w:footnote>
  <w:footnote w:type="continuationSeparator" w:id="1">
    <w:p w:rsidR="00EE2C9F" w:rsidRDefault="00EE2C9F" w:rsidP="00186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F0" w:rsidRPr="00EC4B06" w:rsidRDefault="008030F0" w:rsidP="00A22E0F">
    <w:pPr>
      <w:pStyle w:val="a1"/>
      <w:jc w:val="right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016E85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4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000000B"/>
    <w:multiLevelType w:val="singleLevel"/>
    <w:tmpl w:val="285E154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</w:abstractNum>
  <w:abstractNum w:abstractNumId="2">
    <w:nsid w:val="02AC2694"/>
    <w:multiLevelType w:val="hybridMultilevel"/>
    <w:tmpl w:val="698A5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004D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639F6"/>
    <w:multiLevelType w:val="hybridMultilevel"/>
    <w:tmpl w:val="50067B58"/>
    <w:lvl w:ilvl="0" w:tplc="8DEE5294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>
    <w:nsid w:val="110A6404"/>
    <w:multiLevelType w:val="hybridMultilevel"/>
    <w:tmpl w:val="C4A8FC10"/>
    <w:lvl w:ilvl="0" w:tplc="60CE2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E363EF"/>
    <w:multiLevelType w:val="hybridMultilevel"/>
    <w:tmpl w:val="296ED134"/>
    <w:lvl w:ilvl="0" w:tplc="0B065F68">
      <w:start w:val="1"/>
      <w:numFmt w:val="decimal"/>
      <w:lvlText w:val="%1."/>
      <w:lvlJc w:val="left"/>
      <w:pPr>
        <w:ind w:left="889" w:hanging="85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>
    <w:nsid w:val="18C7480B"/>
    <w:multiLevelType w:val="multilevel"/>
    <w:tmpl w:val="28A81358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8">
    <w:nsid w:val="191D34CE"/>
    <w:multiLevelType w:val="multilevel"/>
    <w:tmpl w:val="9B78C30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050DCC"/>
    <w:multiLevelType w:val="multilevel"/>
    <w:tmpl w:val="8952A6C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835763"/>
    <w:multiLevelType w:val="hybridMultilevel"/>
    <w:tmpl w:val="7A6874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853A74"/>
    <w:multiLevelType w:val="hybridMultilevel"/>
    <w:tmpl w:val="D2DCD154"/>
    <w:lvl w:ilvl="0" w:tplc="B27A841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00E75F2"/>
    <w:multiLevelType w:val="hybridMultilevel"/>
    <w:tmpl w:val="B380E7D2"/>
    <w:lvl w:ilvl="0" w:tplc="B5E24E0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22304BA3"/>
    <w:multiLevelType w:val="multilevel"/>
    <w:tmpl w:val="261C60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860" w:hanging="50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4">
    <w:nsid w:val="229E50AB"/>
    <w:multiLevelType w:val="hybridMultilevel"/>
    <w:tmpl w:val="EA208A1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9A72BC4"/>
    <w:multiLevelType w:val="hybridMultilevel"/>
    <w:tmpl w:val="7820F7F0"/>
    <w:lvl w:ilvl="0" w:tplc="285E1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32FED"/>
    <w:multiLevelType w:val="hybridMultilevel"/>
    <w:tmpl w:val="5C3496F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A052ADC"/>
    <w:multiLevelType w:val="hybridMultilevel"/>
    <w:tmpl w:val="F1D8A64C"/>
    <w:lvl w:ilvl="0" w:tplc="285E1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0B5AE7"/>
    <w:multiLevelType w:val="hybridMultilevel"/>
    <w:tmpl w:val="2A10FF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9">
    <w:nsid w:val="336579A9"/>
    <w:multiLevelType w:val="hybridMultilevel"/>
    <w:tmpl w:val="BEE28932"/>
    <w:lvl w:ilvl="0" w:tplc="11F0686C">
      <w:start w:val="1"/>
      <w:numFmt w:val="decimal"/>
      <w:lvlText w:val="Таблиця %1."/>
      <w:lvlJc w:val="left"/>
      <w:pPr>
        <w:tabs>
          <w:tab w:val="num" w:pos="2901"/>
        </w:tabs>
        <w:ind w:left="3621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 w:tplc="BB0C3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5B44AC4">
      <w:start w:val="1"/>
      <w:numFmt w:val="decimal"/>
      <w:lvlText w:val="%4."/>
      <w:lvlJc w:val="left"/>
      <w:pPr>
        <w:ind w:left="720" w:hanging="663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D785ECE"/>
    <w:multiLevelType w:val="hybridMultilevel"/>
    <w:tmpl w:val="137E0AB2"/>
    <w:lvl w:ilvl="0" w:tplc="631E09D8">
      <w:start w:val="1"/>
      <w:numFmt w:val="decimal"/>
      <w:lvlText w:val="%1."/>
      <w:lvlJc w:val="left"/>
      <w:pPr>
        <w:ind w:left="910" w:hanging="853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E83597F"/>
    <w:multiLevelType w:val="hybridMultilevel"/>
    <w:tmpl w:val="3B6C045C"/>
    <w:lvl w:ilvl="0" w:tplc="ACCA3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D8C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62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42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B23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43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A89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623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28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14B2CBB"/>
    <w:multiLevelType w:val="multilevel"/>
    <w:tmpl w:val="10AAD0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41D704A9"/>
    <w:multiLevelType w:val="hybridMultilevel"/>
    <w:tmpl w:val="E7C4E63E"/>
    <w:lvl w:ilvl="0" w:tplc="285E1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5A6BFA"/>
    <w:multiLevelType w:val="hybridMultilevel"/>
    <w:tmpl w:val="5C162B56"/>
    <w:lvl w:ilvl="0" w:tplc="DFBCB2A8">
      <w:start w:val="1"/>
      <w:numFmt w:val="bullet"/>
      <w:pStyle w:val="a"/>
      <w:lvlText w:val="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A01651"/>
    <w:multiLevelType w:val="hybridMultilevel"/>
    <w:tmpl w:val="582E4E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D654E28"/>
    <w:multiLevelType w:val="hybridMultilevel"/>
    <w:tmpl w:val="476EBA06"/>
    <w:lvl w:ilvl="0" w:tplc="D8863074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7">
    <w:nsid w:val="4DD47D18"/>
    <w:multiLevelType w:val="hybridMultilevel"/>
    <w:tmpl w:val="A6AA4ADE"/>
    <w:lvl w:ilvl="0" w:tplc="721CFA52">
      <w:start w:val="1"/>
      <w:numFmt w:val="decimal"/>
      <w:lvlText w:val="%1."/>
      <w:lvlJc w:val="left"/>
      <w:pPr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27D4604"/>
    <w:multiLevelType w:val="hybridMultilevel"/>
    <w:tmpl w:val="A3DA9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13A7D"/>
    <w:multiLevelType w:val="hybridMultilevel"/>
    <w:tmpl w:val="E94A5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B662CD"/>
    <w:multiLevelType w:val="hybridMultilevel"/>
    <w:tmpl w:val="5D586FA6"/>
    <w:lvl w:ilvl="0" w:tplc="285E1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D83B68"/>
    <w:multiLevelType w:val="multilevel"/>
    <w:tmpl w:val="A55A0466"/>
    <w:lvl w:ilvl="0">
      <w:start w:val="1"/>
      <w:numFmt w:val="decimal"/>
      <w:pStyle w:val="ChartTitle"/>
      <w:lvlText w:val="Графік %1:"/>
      <w:lvlJc w:val="left"/>
      <w:pPr>
        <w:tabs>
          <w:tab w:val="num" w:pos="1474"/>
        </w:tabs>
        <w:ind w:left="1474" w:hanging="1474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>
    <w:nsid w:val="58C24F00"/>
    <w:multiLevelType w:val="multilevel"/>
    <w:tmpl w:val="DBE808C0"/>
    <w:lvl w:ilvl="0">
      <w:start w:val="1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3">
    <w:nsid w:val="5F8134CE"/>
    <w:multiLevelType w:val="hybridMultilevel"/>
    <w:tmpl w:val="2A8EE118"/>
    <w:lvl w:ilvl="0" w:tplc="E76220E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4">
    <w:nsid w:val="602112B4"/>
    <w:multiLevelType w:val="hybridMultilevel"/>
    <w:tmpl w:val="B7D0472A"/>
    <w:lvl w:ilvl="0" w:tplc="285E1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B238FC"/>
    <w:multiLevelType w:val="hybridMultilevel"/>
    <w:tmpl w:val="9A901DF6"/>
    <w:lvl w:ilvl="0" w:tplc="364C75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656C2849"/>
    <w:multiLevelType w:val="hybridMultilevel"/>
    <w:tmpl w:val="8998F57A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1A57CD"/>
    <w:multiLevelType w:val="hybridMultilevel"/>
    <w:tmpl w:val="31B0B6BC"/>
    <w:lvl w:ilvl="0" w:tplc="285E1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375AF9"/>
    <w:multiLevelType w:val="hybridMultilevel"/>
    <w:tmpl w:val="7AF0B520"/>
    <w:lvl w:ilvl="0" w:tplc="10DE8F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77353E8"/>
    <w:multiLevelType w:val="hybridMultilevel"/>
    <w:tmpl w:val="8B189746"/>
    <w:lvl w:ilvl="0" w:tplc="F698C1F4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78A821EA"/>
    <w:multiLevelType w:val="hybridMultilevel"/>
    <w:tmpl w:val="072C67DC"/>
    <w:lvl w:ilvl="0" w:tplc="C4FEBB1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EF66805"/>
    <w:multiLevelType w:val="hybridMultilevel"/>
    <w:tmpl w:val="EF0E8BCE"/>
    <w:lvl w:ilvl="0" w:tplc="E45E6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4"/>
  </w:num>
  <w:num w:numId="5">
    <w:abstractNumId w:val="15"/>
  </w:num>
  <w:num w:numId="6">
    <w:abstractNumId w:val="23"/>
  </w:num>
  <w:num w:numId="7">
    <w:abstractNumId w:val="37"/>
  </w:num>
  <w:num w:numId="8">
    <w:abstractNumId w:val="30"/>
  </w:num>
  <w:num w:numId="9">
    <w:abstractNumId w:val="17"/>
  </w:num>
  <w:num w:numId="10">
    <w:abstractNumId w:val="22"/>
  </w:num>
  <w:num w:numId="11">
    <w:abstractNumId w:val="40"/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4"/>
  </w:num>
  <w:num w:numId="19">
    <w:abstractNumId w:val="13"/>
  </w:num>
  <w:num w:numId="20">
    <w:abstractNumId w:val="31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7"/>
  </w:num>
  <w:num w:numId="24">
    <w:abstractNumId w:val="19"/>
  </w:num>
  <w:num w:numId="25">
    <w:abstractNumId w:val="10"/>
  </w:num>
  <w:num w:numId="26">
    <w:abstractNumId w:val="41"/>
  </w:num>
  <w:num w:numId="27">
    <w:abstractNumId w:val="20"/>
  </w:num>
  <w:num w:numId="28">
    <w:abstractNumId w:val="11"/>
  </w:num>
  <w:num w:numId="29">
    <w:abstractNumId w:val="4"/>
  </w:num>
  <w:num w:numId="30">
    <w:abstractNumId w:val="19"/>
    <w:lvlOverride w:ilvl="0">
      <w:startOverride w:val="1"/>
    </w:lvlOverride>
  </w:num>
  <w:num w:numId="31">
    <w:abstractNumId w:val="19"/>
    <w:lvlOverride w:ilvl="0">
      <w:startOverride w:val="1"/>
    </w:lvlOverride>
  </w:num>
  <w:num w:numId="32">
    <w:abstractNumId w:val="2"/>
  </w:num>
  <w:num w:numId="33">
    <w:abstractNumId w:val="7"/>
  </w:num>
  <w:num w:numId="34">
    <w:abstractNumId w:val="9"/>
  </w:num>
  <w:num w:numId="35">
    <w:abstractNumId w:val="38"/>
  </w:num>
  <w:num w:numId="36">
    <w:abstractNumId w:val="35"/>
  </w:num>
  <w:num w:numId="37">
    <w:abstractNumId w:val="33"/>
  </w:num>
  <w:num w:numId="38">
    <w:abstractNumId w:val="39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</w:num>
  <w:num w:numId="43">
    <w:abstractNumId w:val="36"/>
  </w:num>
  <w:num w:numId="44">
    <w:abstractNumId w:val="5"/>
  </w:num>
  <w:num w:numId="45">
    <w:abstractNumId w:val="21"/>
  </w:num>
  <w:num w:numId="46">
    <w:abstractNumId w:val="2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386"/>
    <w:rsid w:val="00002EE1"/>
    <w:rsid w:val="0000394D"/>
    <w:rsid w:val="00010A6D"/>
    <w:rsid w:val="0001563E"/>
    <w:rsid w:val="0001630C"/>
    <w:rsid w:val="000238ED"/>
    <w:rsid w:val="0002442C"/>
    <w:rsid w:val="000246B8"/>
    <w:rsid w:val="000268C6"/>
    <w:rsid w:val="00031F8D"/>
    <w:rsid w:val="00033210"/>
    <w:rsid w:val="000355C7"/>
    <w:rsid w:val="000407BC"/>
    <w:rsid w:val="00043AFA"/>
    <w:rsid w:val="00044DFB"/>
    <w:rsid w:val="00045362"/>
    <w:rsid w:val="000455AB"/>
    <w:rsid w:val="00046B22"/>
    <w:rsid w:val="00047968"/>
    <w:rsid w:val="00052CC7"/>
    <w:rsid w:val="00053C9B"/>
    <w:rsid w:val="00062229"/>
    <w:rsid w:val="0006765B"/>
    <w:rsid w:val="00070D30"/>
    <w:rsid w:val="0007503F"/>
    <w:rsid w:val="000769CF"/>
    <w:rsid w:val="00083215"/>
    <w:rsid w:val="000858FA"/>
    <w:rsid w:val="000A2637"/>
    <w:rsid w:val="000C2C1C"/>
    <w:rsid w:val="000C5883"/>
    <w:rsid w:val="000D3959"/>
    <w:rsid w:val="000D6C91"/>
    <w:rsid w:val="000E2AE5"/>
    <w:rsid w:val="000F341D"/>
    <w:rsid w:val="000F3D91"/>
    <w:rsid w:val="000F47B7"/>
    <w:rsid w:val="000F603F"/>
    <w:rsid w:val="00111200"/>
    <w:rsid w:val="00112914"/>
    <w:rsid w:val="00114CBC"/>
    <w:rsid w:val="00125A01"/>
    <w:rsid w:val="0013170E"/>
    <w:rsid w:val="00131B01"/>
    <w:rsid w:val="00135FC8"/>
    <w:rsid w:val="00136AC7"/>
    <w:rsid w:val="001430B2"/>
    <w:rsid w:val="001438F1"/>
    <w:rsid w:val="00144420"/>
    <w:rsid w:val="001559FD"/>
    <w:rsid w:val="00156852"/>
    <w:rsid w:val="001628A2"/>
    <w:rsid w:val="00165464"/>
    <w:rsid w:val="00166634"/>
    <w:rsid w:val="00170CB2"/>
    <w:rsid w:val="00173D13"/>
    <w:rsid w:val="001821E5"/>
    <w:rsid w:val="001858E0"/>
    <w:rsid w:val="00186085"/>
    <w:rsid w:val="00190CEA"/>
    <w:rsid w:val="00191527"/>
    <w:rsid w:val="00192105"/>
    <w:rsid w:val="00197CAE"/>
    <w:rsid w:val="001A677A"/>
    <w:rsid w:val="001C04C0"/>
    <w:rsid w:val="001E74DA"/>
    <w:rsid w:val="001F1240"/>
    <w:rsid w:val="001F571F"/>
    <w:rsid w:val="001F67B7"/>
    <w:rsid w:val="001F6934"/>
    <w:rsid w:val="001F7BED"/>
    <w:rsid w:val="002047C2"/>
    <w:rsid w:val="002061DD"/>
    <w:rsid w:val="0021276B"/>
    <w:rsid w:val="00220507"/>
    <w:rsid w:val="0022232E"/>
    <w:rsid w:val="00226DDE"/>
    <w:rsid w:val="00230B82"/>
    <w:rsid w:val="0023185F"/>
    <w:rsid w:val="00231E87"/>
    <w:rsid w:val="00233D2A"/>
    <w:rsid w:val="00236FAD"/>
    <w:rsid w:val="00250594"/>
    <w:rsid w:val="00250D14"/>
    <w:rsid w:val="00251B74"/>
    <w:rsid w:val="002537D1"/>
    <w:rsid w:val="00277D44"/>
    <w:rsid w:val="00283DF2"/>
    <w:rsid w:val="002A37D8"/>
    <w:rsid w:val="002A62BA"/>
    <w:rsid w:val="002C3F41"/>
    <w:rsid w:val="002D083D"/>
    <w:rsid w:val="002D1D50"/>
    <w:rsid w:val="002D2D66"/>
    <w:rsid w:val="002E5DC2"/>
    <w:rsid w:val="002E62AB"/>
    <w:rsid w:val="002F2ADA"/>
    <w:rsid w:val="00300884"/>
    <w:rsid w:val="00300D0B"/>
    <w:rsid w:val="00304CEC"/>
    <w:rsid w:val="00317410"/>
    <w:rsid w:val="003228F5"/>
    <w:rsid w:val="00325D33"/>
    <w:rsid w:val="003262F6"/>
    <w:rsid w:val="00326D2B"/>
    <w:rsid w:val="00331154"/>
    <w:rsid w:val="00331BA3"/>
    <w:rsid w:val="003363A2"/>
    <w:rsid w:val="00337F9E"/>
    <w:rsid w:val="00340B44"/>
    <w:rsid w:val="0035441A"/>
    <w:rsid w:val="00354602"/>
    <w:rsid w:val="00354D81"/>
    <w:rsid w:val="00366875"/>
    <w:rsid w:val="00375749"/>
    <w:rsid w:val="003839AA"/>
    <w:rsid w:val="003A07EF"/>
    <w:rsid w:val="003A267F"/>
    <w:rsid w:val="003A27C6"/>
    <w:rsid w:val="003A3ABC"/>
    <w:rsid w:val="003B0519"/>
    <w:rsid w:val="003B7575"/>
    <w:rsid w:val="003C6326"/>
    <w:rsid w:val="003D1AD1"/>
    <w:rsid w:val="003D1D5F"/>
    <w:rsid w:val="003D211C"/>
    <w:rsid w:val="003E0D0E"/>
    <w:rsid w:val="003E0DA1"/>
    <w:rsid w:val="003E219A"/>
    <w:rsid w:val="003E47C1"/>
    <w:rsid w:val="003E5386"/>
    <w:rsid w:val="003E7E07"/>
    <w:rsid w:val="003F0474"/>
    <w:rsid w:val="003F0DB4"/>
    <w:rsid w:val="003F2099"/>
    <w:rsid w:val="00403C6B"/>
    <w:rsid w:val="00410B4C"/>
    <w:rsid w:val="004115FD"/>
    <w:rsid w:val="004254B4"/>
    <w:rsid w:val="004561C8"/>
    <w:rsid w:val="00456549"/>
    <w:rsid w:val="00462C2C"/>
    <w:rsid w:val="004647E8"/>
    <w:rsid w:val="004665AE"/>
    <w:rsid w:val="004678D1"/>
    <w:rsid w:val="00472161"/>
    <w:rsid w:val="00473931"/>
    <w:rsid w:val="004760B0"/>
    <w:rsid w:val="00476277"/>
    <w:rsid w:val="0047633E"/>
    <w:rsid w:val="00476D0C"/>
    <w:rsid w:val="004771CD"/>
    <w:rsid w:val="004828AD"/>
    <w:rsid w:val="00484554"/>
    <w:rsid w:val="00494C2A"/>
    <w:rsid w:val="00495436"/>
    <w:rsid w:val="00495A50"/>
    <w:rsid w:val="00496223"/>
    <w:rsid w:val="004A33C0"/>
    <w:rsid w:val="004B4CC3"/>
    <w:rsid w:val="004B4D52"/>
    <w:rsid w:val="004C4B94"/>
    <w:rsid w:val="004C653D"/>
    <w:rsid w:val="004D6BF8"/>
    <w:rsid w:val="004D7DC4"/>
    <w:rsid w:val="004E27FB"/>
    <w:rsid w:val="00507AE7"/>
    <w:rsid w:val="00511A5A"/>
    <w:rsid w:val="00513897"/>
    <w:rsid w:val="00513EEC"/>
    <w:rsid w:val="005164D8"/>
    <w:rsid w:val="00517103"/>
    <w:rsid w:val="00532BB5"/>
    <w:rsid w:val="00534B67"/>
    <w:rsid w:val="0054252D"/>
    <w:rsid w:val="00547D5D"/>
    <w:rsid w:val="00550DA6"/>
    <w:rsid w:val="00551F17"/>
    <w:rsid w:val="00555BB7"/>
    <w:rsid w:val="0057079D"/>
    <w:rsid w:val="00575CA5"/>
    <w:rsid w:val="00575D0A"/>
    <w:rsid w:val="00581440"/>
    <w:rsid w:val="005847B3"/>
    <w:rsid w:val="00584FCA"/>
    <w:rsid w:val="005955A9"/>
    <w:rsid w:val="005A4E8D"/>
    <w:rsid w:val="005B6E0A"/>
    <w:rsid w:val="005C0688"/>
    <w:rsid w:val="005C5EC5"/>
    <w:rsid w:val="005D0DDC"/>
    <w:rsid w:val="005D1110"/>
    <w:rsid w:val="005D6A8B"/>
    <w:rsid w:val="005D6C3A"/>
    <w:rsid w:val="005D6ED4"/>
    <w:rsid w:val="005E2CB5"/>
    <w:rsid w:val="005E5A3A"/>
    <w:rsid w:val="005E5C07"/>
    <w:rsid w:val="005F022A"/>
    <w:rsid w:val="005F3C67"/>
    <w:rsid w:val="005F3FD0"/>
    <w:rsid w:val="005F56AA"/>
    <w:rsid w:val="00601472"/>
    <w:rsid w:val="00605B55"/>
    <w:rsid w:val="00606BF6"/>
    <w:rsid w:val="00611BDA"/>
    <w:rsid w:val="00614267"/>
    <w:rsid w:val="00620A5D"/>
    <w:rsid w:val="00624743"/>
    <w:rsid w:val="00625273"/>
    <w:rsid w:val="0062625A"/>
    <w:rsid w:val="00637841"/>
    <w:rsid w:val="00637E44"/>
    <w:rsid w:val="006419A1"/>
    <w:rsid w:val="00646C9A"/>
    <w:rsid w:val="0065485C"/>
    <w:rsid w:val="00654AC6"/>
    <w:rsid w:val="00657BC5"/>
    <w:rsid w:val="00660B32"/>
    <w:rsid w:val="00662FBD"/>
    <w:rsid w:val="00676E19"/>
    <w:rsid w:val="00682978"/>
    <w:rsid w:val="00690CE4"/>
    <w:rsid w:val="006919CC"/>
    <w:rsid w:val="0069639C"/>
    <w:rsid w:val="006A2763"/>
    <w:rsid w:val="006A2F3B"/>
    <w:rsid w:val="006B351F"/>
    <w:rsid w:val="006B3B67"/>
    <w:rsid w:val="006B7138"/>
    <w:rsid w:val="006B7F03"/>
    <w:rsid w:val="006C060C"/>
    <w:rsid w:val="006C1312"/>
    <w:rsid w:val="006C18DE"/>
    <w:rsid w:val="006C24A4"/>
    <w:rsid w:val="006C6120"/>
    <w:rsid w:val="006D29E8"/>
    <w:rsid w:val="006D74FE"/>
    <w:rsid w:val="006D7EF4"/>
    <w:rsid w:val="006F03CE"/>
    <w:rsid w:val="006F34B2"/>
    <w:rsid w:val="006F5B4B"/>
    <w:rsid w:val="006F7118"/>
    <w:rsid w:val="0070255C"/>
    <w:rsid w:val="00702A7C"/>
    <w:rsid w:val="0070532C"/>
    <w:rsid w:val="0071148B"/>
    <w:rsid w:val="00713E15"/>
    <w:rsid w:val="00713FAE"/>
    <w:rsid w:val="00715110"/>
    <w:rsid w:val="00717EE0"/>
    <w:rsid w:val="0073039B"/>
    <w:rsid w:val="0073347A"/>
    <w:rsid w:val="00734409"/>
    <w:rsid w:val="007344E1"/>
    <w:rsid w:val="00740F0B"/>
    <w:rsid w:val="007614DD"/>
    <w:rsid w:val="007647E9"/>
    <w:rsid w:val="00770734"/>
    <w:rsid w:val="0077101B"/>
    <w:rsid w:val="00774595"/>
    <w:rsid w:val="00774746"/>
    <w:rsid w:val="00776981"/>
    <w:rsid w:val="007959FB"/>
    <w:rsid w:val="007A16CE"/>
    <w:rsid w:val="007A7D89"/>
    <w:rsid w:val="007B0D30"/>
    <w:rsid w:val="007B4CC2"/>
    <w:rsid w:val="007B7FA6"/>
    <w:rsid w:val="007C490F"/>
    <w:rsid w:val="007C58BC"/>
    <w:rsid w:val="007C67C6"/>
    <w:rsid w:val="007E1AEC"/>
    <w:rsid w:val="007E24D7"/>
    <w:rsid w:val="007F1173"/>
    <w:rsid w:val="007F175A"/>
    <w:rsid w:val="007F23B7"/>
    <w:rsid w:val="007F39F4"/>
    <w:rsid w:val="007F4C56"/>
    <w:rsid w:val="008030F0"/>
    <w:rsid w:val="00811B03"/>
    <w:rsid w:val="00824435"/>
    <w:rsid w:val="00832DB4"/>
    <w:rsid w:val="00835707"/>
    <w:rsid w:val="00836679"/>
    <w:rsid w:val="00837AC4"/>
    <w:rsid w:val="00841037"/>
    <w:rsid w:val="00853162"/>
    <w:rsid w:val="00853AD9"/>
    <w:rsid w:val="008705B3"/>
    <w:rsid w:val="00877848"/>
    <w:rsid w:val="00881470"/>
    <w:rsid w:val="00881A48"/>
    <w:rsid w:val="00892887"/>
    <w:rsid w:val="00895773"/>
    <w:rsid w:val="008A36DC"/>
    <w:rsid w:val="008A54BE"/>
    <w:rsid w:val="008B20BE"/>
    <w:rsid w:val="008B4773"/>
    <w:rsid w:val="008B5D78"/>
    <w:rsid w:val="008D23CE"/>
    <w:rsid w:val="008D2950"/>
    <w:rsid w:val="008D3D8B"/>
    <w:rsid w:val="008E131D"/>
    <w:rsid w:val="008E65F8"/>
    <w:rsid w:val="008F5E96"/>
    <w:rsid w:val="008F7675"/>
    <w:rsid w:val="008F7F3E"/>
    <w:rsid w:val="00907DE4"/>
    <w:rsid w:val="009143CF"/>
    <w:rsid w:val="00920D1E"/>
    <w:rsid w:val="0092393D"/>
    <w:rsid w:val="00926361"/>
    <w:rsid w:val="00926F06"/>
    <w:rsid w:val="00930282"/>
    <w:rsid w:val="00930564"/>
    <w:rsid w:val="00934A27"/>
    <w:rsid w:val="00953567"/>
    <w:rsid w:val="009672AC"/>
    <w:rsid w:val="00970268"/>
    <w:rsid w:val="00984856"/>
    <w:rsid w:val="009875EE"/>
    <w:rsid w:val="00990E8F"/>
    <w:rsid w:val="009924CC"/>
    <w:rsid w:val="009955F3"/>
    <w:rsid w:val="00996C36"/>
    <w:rsid w:val="009A4D34"/>
    <w:rsid w:val="009B57DF"/>
    <w:rsid w:val="009B5B43"/>
    <w:rsid w:val="009D24C0"/>
    <w:rsid w:val="009F1576"/>
    <w:rsid w:val="009F2071"/>
    <w:rsid w:val="009F72DF"/>
    <w:rsid w:val="00A00B89"/>
    <w:rsid w:val="00A00F66"/>
    <w:rsid w:val="00A01DFE"/>
    <w:rsid w:val="00A024D0"/>
    <w:rsid w:val="00A03203"/>
    <w:rsid w:val="00A03B57"/>
    <w:rsid w:val="00A051BD"/>
    <w:rsid w:val="00A146AA"/>
    <w:rsid w:val="00A16C33"/>
    <w:rsid w:val="00A16FB1"/>
    <w:rsid w:val="00A22E0F"/>
    <w:rsid w:val="00A32238"/>
    <w:rsid w:val="00A40B4D"/>
    <w:rsid w:val="00A4266F"/>
    <w:rsid w:val="00A428DB"/>
    <w:rsid w:val="00A45ACC"/>
    <w:rsid w:val="00A46F8D"/>
    <w:rsid w:val="00A579FA"/>
    <w:rsid w:val="00A6515A"/>
    <w:rsid w:val="00A6579D"/>
    <w:rsid w:val="00A7584B"/>
    <w:rsid w:val="00A81AED"/>
    <w:rsid w:val="00A81ECF"/>
    <w:rsid w:val="00A86781"/>
    <w:rsid w:val="00A87DBF"/>
    <w:rsid w:val="00A9060E"/>
    <w:rsid w:val="00A91A36"/>
    <w:rsid w:val="00A94A1E"/>
    <w:rsid w:val="00AA41CE"/>
    <w:rsid w:val="00AA5F90"/>
    <w:rsid w:val="00AA645E"/>
    <w:rsid w:val="00AB13E6"/>
    <w:rsid w:val="00AB361A"/>
    <w:rsid w:val="00AB3756"/>
    <w:rsid w:val="00AB3FA6"/>
    <w:rsid w:val="00AB6A91"/>
    <w:rsid w:val="00AB6E26"/>
    <w:rsid w:val="00AB7CBD"/>
    <w:rsid w:val="00AC1D48"/>
    <w:rsid w:val="00AE3C4B"/>
    <w:rsid w:val="00AE553F"/>
    <w:rsid w:val="00AF42D9"/>
    <w:rsid w:val="00AF4534"/>
    <w:rsid w:val="00B0111F"/>
    <w:rsid w:val="00B03EF5"/>
    <w:rsid w:val="00B11470"/>
    <w:rsid w:val="00B263BD"/>
    <w:rsid w:val="00B32CC5"/>
    <w:rsid w:val="00B33BFF"/>
    <w:rsid w:val="00B3427C"/>
    <w:rsid w:val="00B34836"/>
    <w:rsid w:val="00B378BD"/>
    <w:rsid w:val="00B511E6"/>
    <w:rsid w:val="00B526D3"/>
    <w:rsid w:val="00B533EC"/>
    <w:rsid w:val="00B54C3C"/>
    <w:rsid w:val="00B71612"/>
    <w:rsid w:val="00B71F0B"/>
    <w:rsid w:val="00B77A3C"/>
    <w:rsid w:val="00B852B5"/>
    <w:rsid w:val="00B8572A"/>
    <w:rsid w:val="00B91A06"/>
    <w:rsid w:val="00BA105F"/>
    <w:rsid w:val="00BA362C"/>
    <w:rsid w:val="00BA7016"/>
    <w:rsid w:val="00BB6F1E"/>
    <w:rsid w:val="00BC5710"/>
    <w:rsid w:val="00BC5D0A"/>
    <w:rsid w:val="00BD3E1B"/>
    <w:rsid w:val="00BD78F0"/>
    <w:rsid w:val="00BE4657"/>
    <w:rsid w:val="00BE74F5"/>
    <w:rsid w:val="00BF50AA"/>
    <w:rsid w:val="00BF6128"/>
    <w:rsid w:val="00BF6F50"/>
    <w:rsid w:val="00C07661"/>
    <w:rsid w:val="00C10CC8"/>
    <w:rsid w:val="00C1199A"/>
    <w:rsid w:val="00C138D3"/>
    <w:rsid w:val="00C25DA0"/>
    <w:rsid w:val="00C273C1"/>
    <w:rsid w:val="00C27B63"/>
    <w:rsid w:val="00C27E26"/>
    <w:rsid w:val="00C31B95"/>
    <w:rsid w:val="00C37779"/>
    <w:rsid w:val="00C37B40"/>
    <w:rsid w:val="00C43D5D"/>
    <w:rsid w:val="00C455E0"/>
    <w:rsid w:val="00C61E02"/>
    <w:rsid w:val="00C67A72"/>
    <w:rsid w:val="00C75F3B"/>
    <w:rsid w:val="00C80971"/>
    <w:rsid w:val="00C86A64"/>
    <w:rsid w:val="00C92B30"/>
    <w:rsid w:val="00C92E7E"/>
    <w:rsid w:val="00C95A57"/>
    <w:rsid w:val="00C95F6D"/>
    <w:rsid w:val="00CA00E8"/>
    <w:rsid w:val="00CA1510"/>
    <w:rsid w:val="00CB6175"/>
    <w:rsid w:val="00CC3A4B"/>
    <w:rsid w:val="00CC508E"/>
    <w:rsid w:val="00CC6510"/>
    <w:rsid w:val="00CD56F1"/>
    <w:rsid w:val="00CE3F3D"/>
    <w:rsid w:val="00CE6ABE"/>
    <w:rsid w:val="00D01D41"/>
    <w:rsid w:val="00D05A9A"/>
    <w:rsid w:val="00D06FBB"/>
    <w:rsid w:val="00D1013B"/>
    <w:rsid w:val="00D10A0E"/>
    <w:rsid w:val="00D10AF6"/>
    <w:rsid w:val="00D17813"/>
    <w:rsid w:val="00D21B03"/>
    <w:rsid w:val="00D2343B"/>
    <w:rsid w:val="00D31551"/>
    <w:rsid w:val="00D32BEF"/>
    <w:rsid w:val="00D34671"/>
    <w:rsid w:val="00D542E9"/>
    <w:rsid w:val="00D57D51"/>
    <w:rsid w:val="00D63635"/>
    <w:rsid w:val="00D64883"/>
    <w:rsid w:val="00D65CAF"/>
    <w:rsid w:val="00D67355"/>
    <w:rsid w:val="00D71D65"/>
    <w:rsid w:val="00D73354"/>
    <w:rsid w:val="00D7387A"/>
    <w:rsid w:val="00D76A0E"/>
    <w:rsid w:val="00D77872"/>
    <w:rsid w:val="00D84C0A"/>
    <w:rsid w:val="00D86E55"/>
    <w:rsid w:val="00D907A7"/>
    <w:rsid w:val="00D92C89"/>
    <w:rsid w:val="00DA545D"/>
    <w:rsid w:val="00DA7742"/>
    <w:rsid w:val="00DB238A"/>
    <w:rsid w:val="00DB6CE4"/>
    <w:rsid w:val="00DB75D8"/>
    <w:rsid w:val="00DC45EC"/>
    <w:rsid w:val="00DC60C7"/>
    <w:rsid w:val="00DC7FD5"/>
    <w:rsid w:val="00DD22FF"/>
    <w:rsid w:val="00DD32BE"/>
    <w:rsid w:val="00DE2594"/>
    <w:rsid w:val="00DF1ED3"/>
    <w:rsid w:val="00DF274C"/>
    <w:rsid w:val="00E10042"/>
    <w:rsid w:val="00E143A8"/>
    <w:rsid w:val="00E16B76"/>
    <w:rsid w:val="00E32669"/>
    <w:rsid w:val="00E34D12"/>
    <w:rsid w:val="00E4453C"/>
    <w:rsid w:val="00E50F11"/>
    <w:rsid w:val="00E70C90"/>
    <w:rsid w:val="00E70E0A"/>
    <w:rsid w:val="00E7409C"/>
    <w:rsid w:val="00E74D9F"/>
    <w:rsid w:val="00E82C5C"/>
    <w:rsid w:val="00E839DD"/>
    <w:rsid w:val="00E90E32"/>
    <w:rsid w:val="00E92562"/>
    <w:rsid w:val="00EA2830"/>
    <w:rsid w:val="00EB0416"/>
    <w:rsid w:val="00EB37DE"/>
    <w:rsid w:val="00EC0095"/>
    <w:rsid w:val="00EC1124"/>
    <w:rsid w:val="00EC3A2D"/>
    <w:rsid w:val="00EC4B06"/>
    <w:rsid w:val="00EE18D4"/>
    <w:rsid w:val="00EE2C9F"/>
    <w:rsid w:val="00EE73EF"/>
    <w:rsid w:val="00EF2E8C"/>
    <w:rsid w:val="00EF5228"/>
    <w:rsid w:val="00EF5357"/>
    <w:rsid w:val="00EF553B"/>
    <w:rsid w:val="00F03B38"/>
    <w:rsid w:val="00F0642F"/>
    <w:rsid w:val="00F07140"/>
    <w:rsid w:val="00F12BD5"/>
    <w:rsid w:val="00F16236"/>
    <w:rsid w:val="00F232F3"/>
    <w:rsid w:val="00F2533E"/>
    <w:rsid w:val="00F26DEA"/>
    <w:rsid w:val="00F30044"/>
    <w:rsid w:val="00F31B6E"/>
    <w:rsid w:val="00F46AD1"/>
    <w:rsid w:val="00F46F42"/>
    <w:rsid w:val="00F514F5"/>
    <w:rsid w:val="00F56045"/>
    <w:rsid w:val="00F568A6"/>
    <w:rsid w:val="00F67BCB"/>
    <w:rsid w:val="00F805B3"/>
    <w:rsid w:val="00F84090"/>
    <w:rsid w:val="00F902B9"/>
    <w:rsid w:val="00F960BD"/>
    <w:rsid w:val="00FA1C7A"/>
    <w:rsid w:val="00FA2ECF"/>
    <w:rsid w:val="00FB134D"/>
    <w:rsid w:val="00FB3CC2"/>
    <w:rsid w:val="00FB521B"/>
    <w:rsid w:val="00FB523F"/>
    <w:rsid w:val="00FB6E2A"/>
    <w:rsid w:val="00FC17FF"/>
    <w:rsid w:val="00FC24F3"/>
    <w:rsid w:val="00FC5A5C"/>
    <w:rsid w:val="00FC6C86"/>
    <w:rsid w:val="00FD28EA"/>
    <w:rsid w:val="00FD6DAD"/>
    <w:rsid w:val="00FE1456"/>
    <w:rsid w:val="00FE423B"/>
    <w:rsid w:val="00FE4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579FA"/>
    <w:pPr>
      <w:spacing w:after="200" w:line="276" w:lineRule="auto"/>
    </w:pPr>
    <w:rPr>
      <w:lang w:val="uk-UA" w:eastAsia="uk-UA"/>
    </w:rPr>
  </w:style>
  <w:style w:type="paragraph" w:styleId="1">
    <w:name w:val="heading 1"/>
    <w:aliases w:val="Nagłówek 1."/>
    <w:basedOn w:val="a1"/>
    <w:next w:val="a2"/>
    <w:link w:val="10"/>
    <w:uiPriority w:val="99"/>
    <w:qFormat/>
    <w:rsid w:val="003E5386"/>
    <w:pPr>
      <w:keepNext/>
      <w:numPr>
        <w:numId w:val="1"/>
      </w:numPr>
      <w:tabs>
        <w:tab w:val="clear" w:pos="4819"/>
        <w:tab w:val="clear" w:pos="9639"/>
      </w:tabs>
      <w:suppressAutoHyphens/>
      <w:spacing w:before="240" w:after="120" w:line="276" w:lineRule="auto"/>
      <w:outlineLvl w:val="0"/>
    </w:pPr>
    <w:rPr>
      <w:rFonts w:ascii="Times New Roman" w:eastAsia="Microsoft YaHei" w:hAnsi="Times New Roman" w:cs="Arial"/>
      <w:b/>
      <w:sz w:val="28"/>
      <w:szCs w:val="28"/>
      <w:lang w:eastAsia="zh-CN"/>
    </w:rPr>
  </w:style>
  <w:style w:type="paragraph" w:styleId="2">
    <w:name w:val="heading 2"/>
    <w:basedOn w:val="a0"/>
    <w:next w:val="a0"/>
    <w:link w:val="20"/>
    <w:uiPriority w:val="99"/>
    <w:qFormat/>
    <w:rsid w:val="00B852B5"/>
    <w:pPr>
      <w:keepNext/>
      <w:keepLines/>
      <w:spacing w:before="40" w:after="0" w:line="240" w:lineRule="auto"/>
      <w:outlineLvl w:val="1"/>
    </w:pPr>
    <w:rPr>
      <w:rFonts w:ascii="Cambria" w:hAnsi="Cambria"/>
      <w:color w:val="365F91"/>
      <w:sz w:val="26"/>
      <w:szCs w:val="26"/>
      <w:lang w:val="pl-PL" w:eastAsia="pl-PL"/>
    </w:rPr>
  </w:style>
  <w:style w:type="paragraph" w:styleId="3">
    <w:name w:val="heading 3"/>
    <w:basedOn w:val="4"/>
    <w:next w:val="a0"/>
    <w:link w:val="30"/>
    <w:uiPriority w:val="99"/>
    <w:qFormat/>
    <w:rsid w:val="003E5386"/>
    <w:pPr>
      <w:keepNext w:val="0"/>
      <w:keepLines w:val="0"/>
      <w:numPr>
        <w:ilvl w:val="2"/>
      </w:numPr>
      <w:spacing w:before="0" w:line="360" w:lineRule="auto"/>
      <w:contextualSpacing/>
      <w:jc w:val="both"/>
      <w:outlineLvl w:val="2"/>
    </w:pPr>
    <w:rPr>
      <w:rFonts w:ascii="Times New Roman" w:hAnsi="Times New Roman"/>
      <w:i w:val="0"/>
      <w:color w:val="auto"/>
      <w:sz w:val="28"/>
    </w:rPr>
  </w:style>
  <w:style w:type="paragraph" w:styleId="4">
    <w:name w:val="heading 4"/>
    <w:basedOn w:val="a0"/>
    <w:next w:val="a0"/>
    <w:link w:val="40"/>
    <w:uiPriority w:val="99"/>
    <w:qFormat/>
    <w:rsid w:val="003E5386"/>
    <w:pPr>
      <w:keepNext/>
      <w:keepLines/>
      <w:numPr>
        <w:ilvl w:val="1"/>
        <w:numId w:val="1"/>
      </w:numPr>
      <w:suppressAutoHyphens/>
      <w:spacing w:before="40" w:after="0"/>
      <w:outlineLvl w:val="3"/>
    </w:pPr>
    <w:rPr>
      <w:rFonts w:ascii="Cambria" w:hAnsi="Cambria"/>
      <w:i/>
      <w:iCs/>
      <w:color w:val="365F91"/>
      <w:lang w:val="pl-PL" w:eastAsia="zh-CN"/>
    </w:rPr>
  </w:style>
  <w:style w:type="paragraph" w:styleId="5">
    <w:name w:val="heading 5"/>
    <w:basedOn w:val="a0"/>
    <w:next w:val="a2"/>
    <w:link w:val="50"/>
    <w:uiPriority w:val="99"/>
    <w:qFormat/>
    <w:rsid w:val="003E5386"/>
    <w:pPr>
      <w:keepNext/>
      <w:widowControl w:val="0"/>
      <w:numPr>
        <w:ilvl w:val="4"/>
        <w:numId w:val="1"/>
      </w:numPr>
      <w:suppressAutoHyphens/>
      <w:spacing w:before="120" w:after="60" w:line="240" w:lineRule="auto"/>
      <w:jc w:val="center"/>
      <w:outlineLvl w:val="4"/>
    </w:pPr>
    <w:rPr>
      <w:rFonts w:ascii="Times New Roman" w:hAnsi="Times New Roman"/>
      <w:b/>
      <w:bCs/>
      <w:color w:val="000000"/>
      <w:sz w:val="24"/>
      <w:szCs w:val="24"/>
      <w:shd w:val="clear" w:color="auto" w:fill="FFFFFF"/>
      <w:lang w:val="ru-RU" w:eastAsia="zh-CN"/>
    </w:rPr>
  </w:style>
  <w:style w:type="paragraph" w:styleId="6">
    <w:name w:val="heading 6"/>
    <w:basedOn w:val="a0"/>
    <w:next w:val="a0"/>
    <w:link w:val="60"/>
    <w:uiPriority w:val="99"/>
    <w:qFormat/>
    <w:locked/>
    <w:rsid w:val="00EF5228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Nagłówek 1. Знак"/>
    <w:basedOn w:val="a3"/>
    <w:link w:val="1"/>
    <w:uiPriority w:val="99"/>
    <w:locked/>
    <w:rsid w:val="003E5386"/>
    <w:rPr>
      <w:rFonts w:eastAsia="Microsoft YaHei" w:cs="Arial"/>
      <w:b/>
      <w:sz w:val="28"/>
      <w:szCs w:val="28"/>
      <w:lang w:val="uk-UA" w:eastAsia="zh-CN" w:bidi="ar-SA"/>
    </w:rPr>
  </w:style>
  <w:style w:type="character" w:customStyle="1" w:styleId="20">
    <w:name w:val="Заголовок 2 Знак"/>
    <w:basedOn w:val="a3"/>
    <w:link w:val="2"/>
    <w:uiPriority w:val="99"/>
    <w:locked/>
    <w:rsid w:val="00B852B5"/>
    <w:rPr>
      <w:rFonts w:ascii="Cambria" w:hAnsi="Cambria" w:cs="Times New Roman"/>
      <w:color w:val="365F91"/>
      <w:sz w:val="26"/>
      <w:szCs w:val="26"/>
      <w:lang w:val="pl-PL" w:eastAsia="pl-PL"/>
    </w:rPr>
  </w:style>
  <w:style w:type="character" w:customStyle="1" w:styleId="30">
    <w:name w:val="Заголовок 3 Знак"/>
    <w:basedOn w:val="a3"/>
    <w:link w:val="3"/>
    <w:uiPriority w:val="99"/>
    <w:locked/>
    <w:rsid w:val="003E5386"/>
    <w:rPr>
      <w:rFonts w:cs="Times New Roman"/>
      <w:iCs/>
      <w:sz w:val="22"/>
      <w:szCs w:val="22"/>
      <w:lang w:val="pl-PL" w:eastAsia="zh-CN"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3E5386"/>
    <w:rPr>
      <w:rFonts w:ascii="Cambria" w:hAnsi="Cambria" w:cs="Times New Roman"/>
      <w:i/>
      <w:iCs/>
      <w:color w:val="365F91"/>
      <w:sz w:val="22"/>
      <w:szCs w:val="22"/>
      <w:lang w:val="pl-PL" w:eastAsia="zh-CN" w:bidi="ar-SA"/>
    </w:rPr>
  </w:style>
  <w:style w:type="character" w:customStyle="1" w:styleId="50">
    <w:name w:val="Заголовок 5 Знак"/>
    <w:basedOn w:val="a3"/>
    <w:link w:val="5"/>
    <w:uiPriority w:val="99"/>
    <w:locked/>
    <w:rsid w:val="003E5386"/>
    <w:rPr>
      <w:rFonts w:cs="Times New Roman"/>
      <w:b/>
      <w:bCs/>
      <w:color w:val="000000"/>
      <w:sz w:val="24"/>
      <w:szCs w:val="24"/>
      <w:shd w:val="clear" w:color="auto" w:fill="FFFFFF"/>
      <w:lang w:val="ru-RU" w:eastAsia="zh-CN" w:bidi="ar-SA"/>
    </w:rPr>
  </w:style>
  <w:style w:type="character" w:customStyle="1" w:styleId="60">
    <w:name w:val="Заголовок 6 Знак"/>
    <w:basedOn w:val="a3"/>
    <w:link w:val="6"/>
    <w:uiPriority w:val="9"/>
    <w:semiHidden/>
    <w:rsid w:val="00207AAE"/>
    <w:rPr>
      <w:rFonts w:asciiTheme="minorHAnsi" w:eastAsiaTheme="minorEastAsia" w:hAnsiTheme="minorHAnsi" w:cstheme="minorBidi"/>
      <w:b/>
      <w:bCs/>
      <w:lang w:val="uk-UA" w:eastAsia="uk-UA"/>
    </w:rPr>
  </w:style>
  <w:style w:type="paragraph" w:customStyle="1" w:styleId="11">
    <w:name w:val="Абзац списка1"/>
    <w:basedOn w:val="a0"/>
    <w:link w:val="ListParagraphChar"/>
    <w:uiPriority w:val="99"/>
    <w:rsid w:val="003E5386"/>
    <w:pPr>
      <w:suppressAutoHyphens/>
      <w:spacing w:after="140" w:line="360" w:lineRule="auto"/>
      <w:ind w:left="720"/>
      <w:contextualSpacing/>
      <w:jc w:val="both"/>
    </w:pPr>
    <w:rPr>
      <w:color w:val="000000"/>
      <w:sz w:val="28"/>
      <w:szCs w:val="18"/>
      <w:shd w:val="clear" w:color="auto" w:fill="FFFFFF"/>
      <w:lang w:val="ru-RU" w:eastAsia="zh-CN"/>
    </w:rPr>
  </w:style>
  <w:style w:type="paragraph" w:customStyle="1" w:styleId="Nagwek1">
    <w:name w:val="Nagłówek1"/>
    <w:basedOn w:val="a0"/>
    <w:next w:val="a2"/>
    <w:uiPriority w:val="99"/>
    <w:rsid w:val="003E5386"/>
    <w:pPr>
      <w:keepNext/>
      <w:widowControl w:val="0"/>
      <w:suppressAutoHyphens/>
      <w:spacing w:after="0" w:line="240" w:lineRule="auto"/>
      <w:jc w:val="center"/>
    </w:pPr>
    <w:rPr>
      <w:rFonts w:ascii="Times New Roman" w:hAnsi="Times New Roman"/>
      <w:b/>
      <w:sz w:val="28"/>
      <w:szCs w:val="32"/>
      <w:lang w:val="pl-PL" w:eastAsia="zh-CN"/>
    </w:rPr>
  </w:style>
  <w:style w:type="paragraph" w:styleId="12">
    <w:name w:val="toc 1"/>
    <w:basedOn w:val="a0"/>
    <w:next w:val="a0"/>
    <w:autoRedefine/>
    <w:uiPriority w:val="99"/>
    <w:rsid w:val="00A4266F"/>
    <w:pPr>
      <w:tabs>
        <w:tab w:val="left" w:pos="440"/>
        <w:tab w:val="right" w:leader="dot" w:pos="9062"/>
      </w:tabs>
      <w:spacing w:after="0" w:line="360" w:lineRule="auto"/>
      <w:jc w:val="both"/>
    </w:pPr>
    <w:rPr>
      <w:rFonts w:ascii="Times New Roman" w:hAnsi="Times New Roman"/>
      <w:sz w:val="28"/>
      <w:szCs w:val="28"/>
      <w:lang w:val="pl-PL" w:eastAsia="zh-CN"/>
    </w:rPr>
  </w:style>
  <w:style w:type="paragraph" w:styleId="a2">
    <w:name w:val="Body Text"/>
    <w:basedOn w:val="a0"/>
    <w:link w:val="a6"/>
    <w:uiPriority w:val="99"/>
    <w:semiHidden/>
    <w:rsid w:val="003E5386"/>
    <w:pPr>
      <w:spacing w:after="120"/>
    </w:pPr>
  </w:style>
  <w:style w:type="character" w:customStyle="1" w:styleId="a6">
    <w:name w:val="Основной текст Знак"/>
    <w:basedOn w:val="a3"/>
    <w:link w:val="a2"/>
    <w:uiPriority w:val="99"/>
    <w:semiHidden/>
    <w:locked/>
    <w:rsid w:val="003E5386"/>
    <w:rPr>
      <w:rFonts w:cs="Times New Roman"/>
    </w:rPr>
  </w:style>
  <w:style w:type="paragraph" w:customStyle="1" w:styleId="13">
    <w:name w:val="Без интервала1"/>
    <w:aliases w:val="Zwyczajny"/>
    <w:basedOn w:val="a0"/>
    <w:uiPriority w:val="99"/>
    <w:rsid w:val="003E5386"/>
    <w:pPr>
      <w:suppressAutoHyphens/>
      <w:spacing w:line="360" w:lineRule="auto"/>
      <w:ind w:firstLine="567"/>
      <w:jc w:val="both"/>
    </w:pPr>
    <w:rPr>
      <w:rFonts w:ascii="Times New Roman" w:hAnsi="Times New Roman"/>
      <w:sz w:val="28"/>
      <w:lang w:eastAsia="zh-CN"/>
    </w:rPr>
  </w:style>
  <w:style w:type="character" w:styleId="a7">
    <w:name w:val="Hyperlink"/>
    <w:basedOn w:val="a3"/>
    <w:uiPriority w:val="99"/>
    <w:rsid w:val="003E5386"/>
    <w:rPr>
      <w:rFonts w:cs="Times New Roman"/>
      <w:color w:val="0563C1"/>
      <w:u w:val="single"/>
    </w:rPr>
  </w:style>
  <w:style w:type="paragraph" w:styleId="a1">
    <w:name w:val="header"/>
    <w:basedOn w:val="a0"/>
    <w:link w:val="a8"/>
    <w:uiPriority w:val="99"/>
    <w:rsid w:val="003E53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3"/>
    <w:link w:val="a1"/>
    <w:uiPriority w:val="99"/>
    <w:locked/>
    <w:rsid w:val="003E5386"/>
    <w:rPr>
      <w:rFonts w:cs="Times New Roman"/>
    </w:rPr>
  </w:style>
  <w:style w:type="paragraph" w:customStyle="1" w:styleId="Default">
    <w:name w:val="Default"/>
    <w:uiPriority w:val="99"/>
    <w:rsid w:val="00B3483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0">
    <w:name w:val="Абзац списка11"/>
    <w:basedOn w:val="a0"/>
    <w:uiPriority w:val="99"/>
    <w:rsid w:val="00B03EF5"/>
    <w:pPr>
      <w:ind w:left="720"/>
      <w:contextualSpacing/>
    </w:pPr>
    <w:rPr>
      <w:lang w:val="ru-RU" w:eastAsia="en-US"/>
    </w:rPr>
  </w:style>
  <w:style w:type="paragraph" w:customStyle="1" w:styleId="a">
    <w:name w:val="ромб"/>
    <w:basedOn w:val="a0"/>
    <w:uiPriority w:val="99"/>
    <w:rsid w:val="00D76A0E"/>
    <w:pPr>
      <w:numPr>
        <w:numId w:val="18"/>
      </w:numPr>
      <w:tabs>
        <w:tab w:val="left" w:pos="567"/>
      </w:tabs>
      <w:spacing w:after="0" w:line="240" w:lineRule="auto"/>
      <w:jc w:val="both"/>
    </w:pPr>
    <w:rPr>
      <w:rFonts w:ascii="Arial" w:hAnsi="Arial"/>
      <w:szCs w:val="20"/>
    </w:rPr>
  </w:style>
  <w:style w:type="paragraph" w:styleId="a9">
    <w:name w:val="footer"/>
    <w:basedOn w:val="a0"/>
    <w:link w:val="aa"/>
    <w:uiPriority w:val="99"/>
    <w:rsid w:val="0018608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  <w:lang w:val="pl-PL" w:eastAsia="en-US"/>
    </w:rPr>
  </w:style>
  <w:style w:type="character" w:customStyle="1" w:styleId="aa">
    <w:name w:val="Нижний колонтитул Знак"/>
    <w:basedOn w:val="a3"/>
    <w:link w:val="a9"/>
    <w:uiPriority w:val="99"/>
    <w:locked/>
    <w:rsid w:val="00186085"/>
    <w:rPr>
      <w:rFonts w:ascii="Times New Roman" w:hAnsi="Times New Roman" w:cs="Times New Roman"/>
      <w:sz w:val="24"/>
      <w:lang w:val="pl-PL" w:eastAsia="en-US"/>
    </w:rPr>
  </w:style>
  <w:style w:type="paragraph" w:styleId="ab">
    <w:name w:val="Normal (Web)"/>
    <w:basedOn w:val="a0"/>
    <w:uiPriority w:val="99"/>
    <w:rsid w:val="00B852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styleId="ac">
    <w:name w:val="Strong"/>
    <w:basedOn w:val="a3"/>
    <w:uiPriority w:val="99"/>
    <w:qFormat/>
    <w:rsid w:val="00B852B5"/>
    <w:rPr>
      <w:rFonts w:cs="Times New Roman"/>
      <w:b/>
      <w:bCs/>
    </w:rPr>
  </w:style>
  <w:style w:type="character" w:customStyle="1" w:styleId="apple-converted-space">
    <w:name w:val="apple-converted-space"/>
    <w:basedOn w:val="a3"/>
    <w:uiPriority w:val="99"/>
    <w:rsid w:val="00B852B5"/>
    <w:rPr>
      <w:rFonts w:cs="Times New Roman"/>
    </w:rPr>
  </w:style>
  <w:style w:type="table" w:styleId="ad">
    <w:name w:val="Table Grid"/>
    <w:basedOn w:val="a4"/>
    <w:uiPriority w:val="99"/>
    <w:rsid w:val="0013170E"/>
    <w:rPr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0"/>
    <w:link w:val="af"/>
    <w:uiPriority w:val="99"/>
    <w:semiHidden/>
    <w:rsid w:val="0073347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Схема документа Знак"/>
    <w:basedOn w:val="a3"/>
    <w:link w:val="ae"/>
    <w:uiPriority w:val="99"/>
    <w:semiHidden/>
    <w:locked/>
    <w:rsid w:val="0073347A"/>
    <w:rPr>
      <w:rFonts w:ascii="Times New Roman" w:hAnsi="Times New Roman" w:cs="Times New Roman"/>
      <w:sz w:val="24"/>
      <w:szCs w:val="24"/>
    </w:rPr>
  </w:style>
  <w:style w:type="paragraph" w:customStyle="1" w:styleId="ChartTitle">
    <w:name w:val="Chart Title"/>
    <w:basedOn w:val="a0"/>
    <w:next w:val="a0"/>
    <w:uiPriority w:val="99"/>
    <w:rsid w:val="00EF5228"/>
    <w:pPr>
      <w:keepNext/>
      <w:keepLines/>
      <w:numPr>
        <w:numId w:val="20"/>
      </w:numPr>
      <w:suppressAutoHyphens/>
      <w:spacing w:after="120" w:line="240" w:lineRule="auto"/>
      <w:jc w:val="both"/>
    </w:pPr>
    <w:rPr>
      <w:rFonts w:ascii="Arial" w:hAnsi="Arial" w:cs="Arial"/>
      <w:b/>
      <w:lang w:eastAsia="en-US"/>
    </w:rPr>
  </w:style>
  <w:style w:type="character" w:customStyle="1" w:styleId="ListParagraphChar">
    <w:name w:val="List Paragraph Char"/>
    <w:link w:val="11"/>
    <w:locked/>
    <w:rsid w:val="00EF5228"/>
    <w:rPr>
      <w:color w:val="000000"/>
      <w:sz w:val="18"/>
      <w:shd w:val="clear" w:color="auto" w:fill="FFFFFF"/>
      <w:lang w:val="ru-RU" w:eastAsia="zh-CN"/>
    </w:rPr>
  </w:style>
  <w:style w:type="character" w:customStyle="1" w:styleId="8pt10">
    <w:name w:val="Основной текст + 8 pt10"/>
    <w:aliases w:val="Интервал 0 pt19"/>
    <w:uiPriority w:val="99"/>
    <w:rsid w:val="00EF5228"/>
    <w:rPr>
      <w:rFonts w:ascii="Bookman Old Style" w:hAnsi="Bookman Old Style"/>
      <w:spacing w:val="0"/>
      <w:sz w:val="16"/>
      <w:u w:val="none"/>
    </w:rPr>
  </w:style>
  <w:style w:type="paragraph" w:customStyle="1" w:styleId="Standard">
    <w:name w:val="Standard"/>
    <w:rsid w:val="00EF5228"/>
    <w:pPr>
      <w:widowControl w:val="0"/>
      <w:suppressAutoHyphens/>
      <w:autoSpaceDN w:val="0"/>
      <w:textAlignment w:val="baseline"/>
    </w:pPr>
    <w:rPr>
      <w:rFonts w:ascii="Arial" w:hAnsi="Arial" w:cs="Tahoma"/>
      <w:kern w:val="3"/>
      <w:sz w:val="21"/>
      <w:szCs w:val="24"/>
    </w:rPr>
  </w:style>
  <w:style w:type="character" w:customStyle="1" w:styleId="FontStyle24">
    <w:name w:val="Font Style24"/>
    <w:basedOn w:val="a3"/>
    <w:uiPriority w:val="99"/>
    <w:rsid w:val="00702A7C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basedOn w:val="a0"/>
    <w:link w:val="HTML0"/>
    <w:uiPriority w:val="99"/>
    <w:rsid w:val="00702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3"/>
    <w:link w:val="HTML"/>
    <w:uiPriority w:val="99"/>
    <w:locked/>
    <w:rsid w:val="00702A7C"/>
    <w:rPr>
      <w:rFonts w:ascii="Courier New" w:hAnsi="Courier New" w:cs="Times New Roman"/>
      <w:lang w:val="ru-RU" w:eastAsia="ru-RU" w:bidi="ar-SA"/>
    </w:rPr>
  </w:style>
  <w:style w:type="paragraph" w:styleId="af0">
    <w:name w:val="Balloon Text"/>
    <w:basedOn w:val="a0"/>
    <w:link w:val="af1"/>
    <w:uiPriority w:val="99"/>
    <w:rsid w:val="00FB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3"/>
    <w:link w:val="af0"/>
    <w:uiPriority w:val="99"/>
    <w:locked/>
    <w:rsid w:val="00FB6E2A"/>
    <w:rPr>
      <w:rFonts w:ascii="Tahoma" w:hAnsi="Tahoma" w:cs="Tahoma"/>
      <w:sz w:val="16"/>
      <w:szCs w:val="16"/>
      <w:lang w:val="uk-UA" w:eastAsia="uk-UA"/>
    </w:rPr>
  </w:style>
  <w:style w:type="paragraph" w:customStyle="1" w:styleId="TableTitle">
    <w:name w:val="Table Title"/>
    <w:basedOn w:val="a0"/>
    <w:next w:val="a0"/>
    <w:autoRedefine/>
    <w:uiPriority w:val="99"/>
    <w:rsid w:val="00E70C90"/>
    <w:pPr>
      <w:keepNext/>
      <w:keepLines/>
      <w:tabs>
        <w:tab w:val="left" w:pos="3544"/>
      </w:tabs>
      <w:suppressAutoHyphens/>
      <w:spacing w:after="0" w:line="240" w:lineRule="auto"/>
      <w:ind w:firstLine="709"/>
      <w:jc w:val="center"/>
    </w:pPr>
    <w:rPr>
      <w:rFonts w:ascii="Times New Roman" w:hAnsi="Times New Roman"/>
      <w:bCs/>
      <w:i/>
      <w:sz w:val="28"/>
      <w:szCs w:val="28"/>
      <w:lang w:eastAsia="en-US"/>
    </w:rPr>
  </w:style>
  <w:style w:type="character" w:styleId="af2">
    <w:name w:val="Emphasis"/>
    <w:basedOn w:val="a3"/>
    <w:uiPriority w:val="99"/>
    <w:qFormat/>
    <w:locked/>
    <w:rsid w:val="00715110"/>
    <w:rPr>
      <w:rFonts w:cs="Times New Roman"/>
      <w:i/>
      <w:iCs/>
    </w:rPr>
  </w:style>
  <w:style w:type="paragraph" w:styleId="af3">
    <w:name w:val="List Paragraph"/>
    <w:basedOn w:val="a0"/>
    <w:link w:val="af4"/>
    <w:uiPriority w:val="34"/>
    <w:qFormat/>
    <w:rsid w:val="008705B3"/>
    <w:pPr>
      <w:spacing w:after="0" w:line="240" w:lineRule="auto"/>
      <w:ind w:left="720"/>
      <w:contextualSpacing/>
    </w:pPr>
    <w:rPr>
      <w:rFonts w:ascii="Arial" w:hAnsi="Arial"/>
      <w:sz w:val="20"/>
      <w:szCs w:val="20"/>
      <w:lang w:val="en-US" w:eastAsia="ja-JP"/>
    </w:rPr>
  </w:style>
  <w:style w:type="character" w:customStyle="1" w:styleId="af4">
    <w:name w:val="Абзац списка Знак"/>
    <w:link w:val="af3"/>
    <w:uiPriority w:val="99"/>
    <w:locked/>
    <w:rsid w:val="008705B3"/>
    <w:rPr>
      <w:rFonts w:ascii="Arial" w:eastAsia="Times New Roman" w:hAnsi="Arial"/>
      <w:lang w:val="en-US" w:eastAsia="ja-JP"/>
    </w:rPr>
  </w:style>
  <w:style w:type="paragraph" w:customStyle="1" w:styleId="31">
    <w:name w:val="Абзац списка3"/>
    <w:basedOn w:val="a0"/>
    <w:uiPriority w:val="99"/>
    <w:rsid w:val="009924CC"/>
    <w:pPr>
      <w:suppressAutoHyphens/>
      <w:spacing w:after="140" w:line="360" w:lineRule="auto"/>
      <w:ind w:left="720"/>
      <w:contextualSpacing/>
      <w:jc w:val="both"/>
    </w:pPr>
    <w:rPr>
      <w:color w:val="000000"/>
      <w:sz w:val="28"/>
      <w:szCs w:val="18"/>
      <w:shd w:val="clear" w:color="auto" w:fill="FFFFFF"/>
      <w:lang w:val="ru-RU" w:eastAsia="zh-CN"/>
    </w:rPr>
  </w:style>
  <w:style w:type="paragraph" w:customStyle="1" w:styleId="21">
    <w:name w:val="Абзац списка2"/>
    <w:basedOn w:val="a0"/>
    <w:uiPriority w:val="99"/>
    <w:rsid w:val="0047633E"/>
    <w:pPr>
      <w:suppressAutoHyphens/>
      <w:spacing w:after="140" w:line="360" w:lineRule="auto"/>
      <w:ind w:left="720"/>
      <w:contextualSpacing/>
      <w:jc w:val="both"/>
    </w:pPr>
    <w:rPr>
      <w:color w:val="000000"/>
      <w:sz w:val="28"/>
      <w:szCs w:val="18"/>
      <w:shd w:val="clear" w:color="auto" w:fill="FFFFFF"/>
      <w:lang w:val="ru-RU" w:eastAsia="zh-CN"/>
    </w:rPr>
  </w:style>
  <w:style w:type="paragraph" w:customStyle="1" w:styleId="41">
    <w:name w:val="Абзац списка4"/>
    <w:basedOn w:val="a0"/>
    <w:rsid w:val="00AC1D48"/>
    <w:pPr>
      <w:suppressAutoHyphens/>
      <w:spacing w:after="140" w:line="360" w:lineRule="auto"/>
      <w:ind w:left="720"/>
      <w:contextualSpacing/>
      <w:jc w:val="both"/>
    </w:pPr>
    <w:rPr>
      <w:color w:val="000000"/>
      <w:sz w:val="28"/>
      <w:szCs w:val="18"/>
      <w:shd w:val="clear" w:color="auto" w:fill="FFFFFF"/>
      <w:lang w:val="ru-RU" w:eastAsia="zh-CN"/>
    </w:rPr>
  </w:style>
  <w:style w:type="character" w:customStyle="1" w:styleId="workhours">
    <w:name w:val="workhours"/>
    <w:basedOn w:val="a3"/>
    <w:rsid w:val="00B11470"/>
  </w:style>
  <w:style w:type="character" w:customStyle="1" w:styleId="postal-code">
    <w:name w:val="postal-code"/>
    <w:basedOn w:val="a3"/>
    <w:rsid w:val="00B11470"/>
  </w:style>
  <w:style w:type="table" w:customStyle="1" w:styleId="14">
    <w:name w:val="Сетка таблицы1"/>
    <w:basedOn w:val="a4"/>
    <w:next w:val="ad"/>
    <w:uiPriority w:val="39"/>
    <w:rsid w:val="00111200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281">
          <w:marLeft w:val="6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5574">
          <w:marLeft w:val="6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2760">
          <w:marLeft w:val="6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185">
          <w:marLeft w:val="6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365">
          <w:marLeft w:val="6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1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image" Target="media/image5.gif"/><Relationship Id="rId26" Type="http://schemas.openxmlformats.org/officeDocument/2006/relationships/image" Target="media/image9.png"/><Relationship Id="rId39" Type="http://schemas.openxmlformats.org/officeDocument/2006/relationships/hyperlink" Target="http://mbox2.i.ua/compose/765765765/?cto=t7mnpb%2Blv9Sy0Fm0vkahnszRuIWIo6W%2F" TargetMode="External"/><Relationship Id="rId3" Type="http://schemas.openxmlformats.org/officeDocument/2006/relationships/styles" Target="styles.xml"/><Relationship Id="rId21" Type="http://schemas.openxmlformats.org/officeDocument/2006/relationships/hyperlink" Target="http://kamenkamr.gov.ua" TargetMode="External"/><Relationship Id="rId34" Type="http://schemas.openxmlformats.org/officeDocument/2006/relationships/image" Target="media/image13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4.png"/><Relationship Id="rId25" Type="http://schemas.openxmlformats.org/officeDocument/2006/relationships/hyperlink" Target="http://kamenkamr.gov.ua" TargetMode="External"/><Relationship Id="rId33" Type="http://schemas.openxmlformats.org/officeDocument/2006/relationships/image" Target="media/image12.png"/><Relationship Id="rId38" Type="http://schemas.openxmlformats.org/officeDocument/2006/relationships/chart" Target="charts/chart7.xm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image" Target="media/image6.png"/><Relationship Id="rId29" Type="http://schemas.openxmlformats.org/officeDocument/2006/relationships/hyperlink" Target="http://kamenkamr.gov.ua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8.png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hyperlink" Target="http://kamenkamr.gov.ua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hyperlink" Target="http://kamenkamr.gov.ua" TargetMode="External"/><Relationship Id="rId28" Type="http://schemas.openxmlformats.org/officeDocument/2006/relationships/image" Target="media/image10.png"/><Relationship Id="rId36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hyperlink" Target="http://kamenkamr.gov.ua" TargetMode="External"/><Relationship Id="rId31" Type="http://schemas.openxmlformats.org/officeDocument/2006/relationships/chart" Target="charts/chart6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kamenkamr.gov.ua" TargetMode="External"/><Relationship Id="rId30" Type="http://schemas.openxmlformats.org/officeDocument/2006/relationships/chart" Target="charts/chart5.xml"/><Relationship Id="rId35" Type="http://schemas.openxmlformats.org/officeDocument/2006/relationships/image" Target="media/image14.png"/><Relationship Id="rId43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4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закладів за галузями</c:v>
                </c:pt>
              </c:strCache>
            </c:strRef>
          </c:tx>
          <c:dLbls>
            <c:dLbl>
              <c:idx val="0"/>
              <c:layout>
                <c:manualLayout>
                  <c:x val="-9.1867474213749731E-2"/>
                  <c:y val="-9.537938788353210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1E9-424A-8985-87F044957686}"/>
                </c:ext>
              </c:extLst>
            </c:dLbl>
            <c:dLbl>
              <c:idx val="1"/>
              <c:layout>
                <c:manualLayout>
                  <c:x val="-7.2740393470553028E-2"/>
                  <c:y val="5.335441896517339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1E9-424A-8985-87F044957686}"/>
                </c:ext>
              </c:extLst>
            </c:dLbl>
            <c:dLbl>
              <c:idx val="2"/>
              <c:layout>
                <c:manualLayout>
                  <c:x val="5.2889153658424344E-3"/>
                  <c:y val="-7.01850316955994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1E9-424A-8985-87F044957686}"/>
                </c:ext>
              </c:extLst>
            </c:dLbl>
            <c:dLbl>
              <c:idx val="3"/>
              <c:layout>
                <c:manualLayout>
                  <c:x val="1.0699423262881641E-2"/>
                  <c:y val="-7.214298322358858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1E9-424A-8985-87F044957686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Охорона здоров'я</c:v>
                </c:pt>
                <c:pt idx="1">
                  <c:v>Освіта</c:v>
                </c:pt>
                <c:pt idx="2">
                  <c:v>Культура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14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1E9-424A-8985-87F044957686}"/>
            </c:ext>
          </c:extLst>
        </c:ser>
      </c:pie3DChart>
    </c:plotArea>
    <c:legend>
      <c:legendPos val="r"/>
    </c:legend>
    <c:plotVisOnly val="1"/>
    <c:dispBlanksAs val="zero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5.5059523809523933E-2"/>
          <c:y val="0.13065326633165728"/>
          <c:w val="0.55505952380952384"/>
          <c:h val="0.74371859296482845"/>
        </c:manualLayout>
      </c:layout>
      <c:pie3DChart>
        <c:varyColors val="1"/>
        <c:ser>
          <c:idx val="0"/>
          <c:order val="0"/>
          <c:tx>
            <c:strRef>
              <c:f>Sheet1!$F$2</c:f>
              <c:strCache>
                <c:ptCount val="1"/>
                <c:pt idx="0">
                  <c:v>32%</c:v>
                </c:pt>
              </c:strCache>
            </c:strRef>
          </c:tx>
          <c:dLbls>
            <c:dLbl>
              <c:idx val="0"/>
              <c:layout>
                <c:manualLayout>
                  <c:x val="-6.6800236707395419E-2"/>
                  <c:y val="-6.87221653790451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33A-4D32-A5F8-5CCB806A9A54}"/>
                </c:ext>
              </c:extLst>
            </c:dLbl>
            <c:dLbl>
              <c:idx val="1"/>
              <c:layout>
                <c:manualLayout>
                  <c:x val="-3.4655466652844351E-2"/>
                  <c:y val="-0.13503838150174846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3A-4D32-A5F8-5CCB806A9A54}"/>
                </c:ext>
              </c:extLst>
            </c:dLbl>
            <c:dLbl>
              <c:idx val="2"/>
              <c:layout>
                <c:manualLayout>
                  <c:x val="-6.4382177885413568E-3"/>
                  <c:y val="4.037464128282512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33A-4D32-A5F8-5CCB806A9A54}"/>
                </c:ext>
              </c:extLst>
            </c:dLbl>
            <c:dLbl>
              <c:idx val="3"/>
              <c:layout>
                <c:manualLayout>
                  <c:x val="4.8221842859344664E-3"/>
                  <c:y val="0.1174405278586940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33A-4D32-A5F8-5CCB806A9A54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Виробнича сфера</c:v>
                </c:pt>
                <c:pt idx="1">
                  <c:v>Торгівельно-обслуговуюча сфера</c:v>
                </c:pt>
                <c:pt idx="2">
                  <c:v>Сільськогосподарська сфера</c:v>
                </c:pt>
                <c:pt idx="3">
                  <c:v>Соціальна сфера у т.ч. інші - 34% 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0.11</c:v>
                </c:pt>
                <c:pt idx="1">
                  <c:v>0.1</c:v>
                </c:pt>
                <c:pt idx="2">
                  <c:v>0.16</c:v>
                </c:pt>
                <c:pt idx="3">
                  <c:v>0.63000000000000012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33A-4D32-A5F8-5CCB806A9A5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95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9956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33A-4D32-A5F8-5CCB806A9A54}"/>
              </c:ext>
            </c:extLst>
          </c:dPt>
          <c:dPt>
            <c:idx val="2"/>
            <c:spPr>
              <a:solidFill>
                <a:srgbClr val="FFFFCC"/>
              </a:solidFill>
              <a:ln w="9956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133A-4D32-A5F8-5CCB806A9A54}"/>
              </c:ext>
            </c:extLst>
          </c:dPt>
          <c:dPt>
            <c:idx val="3"/>
            <c:spPr>
              <a:solidFill>
                <a:srgbClr val="CCFFFF"/>
              </a:solidFill>
              <a:ln w="9956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33A-4D32-A5F8-5CCB806A9A54}"/>
              </c:ext>
            </c:extLst>
          </c:dPt>
          <c:cat>
            <c:strRef>
              <c:f>Sheet1!$B$1:$E$1</c:f>
              <c:strCache>
                <c:ptCount val="4"/>
                <c:pt idx="0">
                  <c:v>Виробнича сфера</c:v>
                </c:pt>
                <c:pt idx="1">
                  <c:v>Торгівельно-обслуговуюча сфера</c:v>
                </c:pt>
                <c:pt idx="2">
                  <c:v>Сільськогосподарська сфера</c:v>
                </c:pt>
                <c:pt idx="3">
                  <c:v>Соціальна сфера у т.ч. інші - 34%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33A-4D32-A5F8-5CCB806A9A5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95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9956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33A-4D32-A5F8-5CCB806A9A54}"/>
              </c:ext>
            </c:extLst>
          </c:dPt>
          <c:dPt>
            <c:idx val="1"/>
            <c:spPr>
              <a:solidFill>
                <a:srgbClr val="993366"/>
              </a:solidFill>
              <a:ln w="9956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133A-4D32-A5F8-5CCB806A9A54}"/>
              </c:ext>
            </c:extLst>
          </c:dPt>
          <c:dPt>
            <c:idx val="3"/>
            <c:spPr>
              <a:solidFill>
                <a:srgbClr val="CCFFFF"/>
              </a:solidFill>
              <a:ln w="9956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33A-4D32-A5F8-5CCB806A9A54}"/>
              </c:ext>
            </c:extLst>
          </c:dPt>
          <c:cat>
            <c:strRef>
              <c:f>Sheet1!$B$1:$E$1</c:f>
              <c:strCache>
                <c:ptCount val="4"/>
                <c:pt idx="0">
                  <c:v>Виробнича сфера</c:v>
                </c:pt>
                <c:pt idx="1">
                  <c:v>Торгівельно-обслуговуюча сфера</c:v>
                </c:pt>
                <c:pt idx="2">
                  <c:v>Сільськогосподарська сфера</c:v>
                </c:pt>
                <c:pt idx="3">
                  <c:v>Соціальна сфера у т.ч. інші - 34%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33A-4D32-A5F8-5CCB806A9A54}"/>
            </c:ext>
          </c:extLst>
        </c:ser>
      </c:pie3DChart>
      <c:spPr>
        <a:noFill/>
        <a:ln w="9956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66167664670659221"/>
          <c:y val="4.2027497269056122E-2"/>
          <c:w val="0.2997717744886918"/>
          <c:h val="0.68177423290900374"/>
        </c:manualLayout>
      </c:layout>
      <c:spPr>
        <a:noFill/>
        <a:ln w="2489">
          <a:noFill/>
          <a:prstDash val="solid"/>
        </a:ln>
      </c:spPr>
    </c:legend>
    <c:plotVisOnly val="1"/>
    <c:dispBlanksAs val="zero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+mn-lt"/>
          <a:ea typeface="Arial Cyr"/>
          <a:cs typeface="Arial Cyr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12700">
          <a:solidFill>
            <a:srgbClr val="FFFFFF"/>
          </a:solidFill>
          <a:prstDash val="solid"/>
        </a:ln>
      </c:spPr>
    </c:sideWall>
    <c:backWall>
      <c:spPr>
        <a:noFill/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7001675041876124E-2"/>
          <c:y val="4.5000000000000012E-2"/>
          <c:w val="0.9162479061976545"/>
          <c:h val="0.78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грн.</c:v>
                </c:pt>
              </c:strCache>
            </c:strRef>
          </c:tx>
          <c:spPr>
            <a:solidFill>
              <a:srgbClr val="9999FF"/>
            </a:solidFill>
            <a:ln w="12656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56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9348-4673-AC27-C498CF7C3A01}"/>
              </c:ext>
            </c:extLst>
          </c:dPt>
          <c:dPt>
            <c:idx val="2"/>
            <c:spPr>
              <a:solidFill>
                <a:srgbClr val="FFFFCC"/>
              </a:solidFill>
              <a:ln w="12656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348-4673-AC27-C498CF7C3A01}"/>
              </c:ext>
            </c:extLst>
          </c:dPt>
          <c:dPt>
            <c:idx val="3"/>
            <c:spPr>
              <a:solidFill>
                <a:srgbClr val="CCFFFF"/>
              </a:solidFill>
              <a:ln w="12656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9348-4673-AC27-C498CF7C3A01}"/>
              </c:ext>
            </c:extLst>
          </c:dPt>
          <c:dLbls>
            <c:dLbl>
              <c:idx val="0"/>
              <c:layout>
                <c:manualLayout>
                  <c:x val="2.3991637328088438E-2"/>
                  <c:y val="-0.1042779744275085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348-4673-AC27-C498CF7C3A01}"/>
                </c:ext>
              </c:extLst>
            </c:dLbl>
            <c:dLbl>
              <c:idx val="1"/>
              <c:layout>
                <c:manualLayout>
                  <c:x val="1.2562009675236761E-2"/>
                  <c:y val="-0.10144744234952281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348-4673-AC27-C498CF7C3A01}"/>
                </c:ext>
              </c:extLst>
            </c:dLbl>
            <c:dLbl>
              <c:idx val="2"/>
              <c:layout>
                <c:manualLayout>
                  <c:x val="1.7882973277065103E-2"/>
                  <c:y val="-0.1144947506561682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48-4673-AC27-C498CF7C3A01}"/>
                </c:ext>
              </c:extLst>
            </c:dLbl>
            <c:dLbl>
              <c:idx val="3"/>
              <c:layout>
                <c:manualLayout>
                  <c:x val="2.4273326442441012E-2"/>
                  <c:y val="-9.5315542552594265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5011</a:t>
                    </a:r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348-4673-AC27-C498CF7C3A01}"/>
                </c:ext>
              </c:extLst>
            </c:dLbl>
            <c:spPr>
              <a:noFill/>
              <a:ln w="25313">
                <a:noFill/>
              </a:ln>
            </c:spPr>
            <c:txPr>
              <a:bodyPr/>
              <a:lstStyle/>
              <a:p>
                <a:pPr>
                  <a:defRPr sz="87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2014 рік</c:v>
                </c:pt>
                <c:pt idx="1">
                  <c:v>2015 рік</c:v>
                </c:pt>
                <c:pt idx="2">
                  <c:v>2016 рік</c:v>
                </c:pt>
                <c:pt idx="3">
                  <c:v>2017 рік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2318</c:v>
                </c:pt>
                <c:pt idx="1">
                  <c:v>2728</c:v>
                </c:pt>
                <c:pt idx="2">
                  <c:v>3260</c:v>
                </c:pt>
                <c:pt idx="3">
                  <c:v>5011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348-4673-AC27-C498CF7C3A01}"/>
            </c:ext>
          </c:extLst>
        </c:ser>
        <c:gapDepth val="0"/>
        <c:shape val="cylinder"/>
        <c:axId val="124376960"/>
        <c:axId val="124378496"/>
        <c:axId val="0"/>
      </c:bar3DChart>
      <c:catAx>
        <c:axId val="124376960"/>
        <c:scaling>
          <c:orientation val="minMax"/>
        </c:scaling>
        <c:axPos val="b"/>
        <c:numFmt formatCode="General" sourceLinked="1"/>
        <c:tickLblPos val="low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4378496"/>
        <c:crosses val="autoZero"/>
        <c:auto val="1"/>
        <c:lblAlgn val="ctr"/>
        <c:lblOffset val="100"/>
        <c:tickLblSkip val="1"/>
        <c:tickMarkSkip val="1"/>
      </c:catAx>
      <c:valAx>
        <c:axId val="124378496"/>
        <c:scaling>
          <c:orientation val="minMax"/>
        </c:scaling>
        <c:axPos val="l"/>
        <c:numFmt formatCode="General" sourceLinked="1"/>
        <c:majorTickMark val="none"/>
        <c:tickLblPos val="none"/>
        <c:spPr>
          <a:ln w="9492">
            <a:noFill/>
          </a:ln>
        </c:spPr>
        <c:txPr>
          <a:bodyPr rot="0" vert="horz"/>
          <a:lstStyle/>
          <a:p>
            <a:pPr>
              <a:defRPr sz="87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4376960"/>
        <c:crosses val="autoZero"/>
        <c:crossBetween val="between"/>
      </c:valAx>
      <c:spPr>
        <a:noFill/>
        <a:ln w="25313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40"/>
      <c:perspective val="30"/>
    </c:view3D>
    <c:sideWall>
      <c:spPr>
        <a:noFill/>
        <a:ln w="25403">
          <a:noFill/>
        </a:ln>
      </c:spPr>
    </c:sideWall>
    <c:backWall>
      <c:spPr>
        <a:noFill/>
        <a:ln w="25403">
          <a:noFill/>
        </a:ln>
      </c:spPr>
    </c:backWall>
    <c:plotArea>
      <c:layout>
        <c:manualLayout>
          <c:layoutTarget val="inner"/>
          <c:xMode val="edge"/>
          <c:yMode val="edge"/>
          <c:x val="0.35216572504708132"/>
          <c:y val="0"/>
          <c:w val="0.25357745757384081"/>
          <c:h val="0.8590997354381043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C00000"/>
            </a:solidFill>
            <a:ln w="12702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00B050"/>
              </a:solidFill>
              <a:ln w="1270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6744-4CE3-82F7-A335208867E8}"/>
              </c:ext>
            </c:extLst>
          </c:dPt>
          <c:dLbls>
            <c:dLbl>
              <c:idx val="0"/>
              <c:layout>
                <c:manualLayout>
                  <c:x val="1.5016047417831637E-2"/>
                  <c:y val="4.456097082692293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744-4CE3-82F7-A335208867E8}"/>
                </c:ext>
              </c:extLst>
            </c:dLbl>
            <c:dLbl>
              <c:idx val="1"/>
              <c:layout>
                <c:manualLayout>
                  <c:x val="-3.0696503695016846E-2"/>
                  <c:y val="7.991484900594342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744-4CE3-82F7-A335208867E8}"/>
                </c:ext>
              </c:extLst>
            </c:dLbl>
            <c:spPr>
              <a:noFill/>
              <a:ln w="25403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Sheet1!$B$1:$C$1</c:f>
              <c:strCache>
                <c:ptCount val="2"/>
                <c:pt idx="0">
                  <c:v>Рослинництво</c:v>
                </c:pt>
                <c:pt idx="1">
                  <c:v>Тваринництво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0.9</c:v>
                </c:pt>
                <c:pt idx="1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744-4CE3-82F7-A335208867E8}"/>
            </c:ext>
          </c:extLst>
        </c:ser>
      </c:pie3DChart>
    </c:plotArea>
    <c:legend>
      <c:legendPos val="r"/>
      <c:layout>
        <c:manualLayout>
          <c:xMode val="edge"/>
          <c:yMode val="edge"/>
          <c:x val="0.62335216572504293"/>
          <c:y val="0.11464968152866242"/>
          <c:w val="0.23874314564794843"/>
          <c:h val="0.32063142945120676"/>
        </c:manualLayout>
      </c:layout>
      <c:spPr>
        <a:noFill/>
        <a:ln w="25403">
          <a:noFill/>
        </a:ln>
      </c:spPr>
      <c:txPr>
        <a:bodyPr/>
        <a:lstStyle/>
        <a:p>
          <a:pPr>
            <a:defRPr sz="128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title>
      <c:tx>
        <c:rich>
          <a:bodyPr/>
          <a:lstStyle/>
          <a:p>
            <a:pPr>
              <a:defRPr b="0"/>
            </a:pPr>
            <a:r>
              <a:rPr lang="ru-RU" sz="1400" b="0">
                <a:latin typeface="Times New Roman" panose="02020603050405020304" pitchFamily="18" charset="0"/>
                <a:cs typeface="Times New Roman" panose="02020603050405020304" pitchFamily="18" charset="0"/>
              </a:rPr>
              <a:t>Всього - 64,63 млн. грн.</a:t>
            </a:r>
          </a:p>
        </c:rich>
      </c:tx>
      <c:layout>
        <c:manualLayout>
          <c:xMode val="edge"/>
          <c:yMode val="edge"/>
          <c:x val="0.44114121904470405"/>
          <c:y val="2.3880597014925502E-2"/>
        </c:manualLayout>
      </c:layout>
    </c:title>
    <c:view3D>
      <c:rotX val="40"/>
      <c:perspective val="30"/>
    </c:view3D>
    <c:plotArea>
      <c:layout>
        <c:manualLayout>
          <c:layoutTarget val="inner"/>
          <c:xMode val="edge"/>
          <c:yMode val="edge"/>
          <c:x val="6.913154478935063E-2"/>
          <c:y val="0.25413161137794532"/>
          <c:w val="0.53885003540321275"/>
          <c:h val="0.646962890520867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млн. грн.</c:v>
                </c:pt>
              </c:strCache>
            </c:strRef>
          </c:tx>
          <c:dLbls>
            <c:dLbl>
              <c:idx val="0"/>
              <c:layout>
                <c:manualLayout>
                  <c:x val="-3.0729765936044266E-2"/>
                  <c:y val="-1.331314261204814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822-46AE-9723-47EAFD017ECD}"/>
                </c:ext>
              </c:extLst>
            </c:dLbl>
            <c:dLbl>
              <c:idx val="1"/>
              <c:layout>
                <c:manualLayout>
                  <c:x val="-4.0693163159597314E-3"/>
                  <c:y val="2.644685953253058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22-46AE-9723-47EAFD017ECD}"/>
                </c:ext>
              </c:extLst>
            </c:dLbl>
            <c:dLbl>
              <c:idx val="2"/>
              <c:layout>
                <c:manualLayout>
                  <c:x val="3.1075432308249724E-2"/>
                  <c:y val="-4.540764951550882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822-46AE-9723-47EAFD017ECD}"/>
                </c:ext>
              </c:extLst>
            </c:dLbl>
            <c:dLbl>
              <c:idx val="3"/>
              <c:layout>
                <c:manualLayout>
                  <c:x val="-2.8113858649024805E-2"/>
                  <c:y val="6.236567127222340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822-46AE-9723-47EAFD017ECD}"/>
                </c:ext>
              </c:extLst>
            </c:dLbl>
            <c:dLbl>
              <c:idx val="4"/>
              <c:layout>
                <c:manualLayout>
                  <c:x val="-6.9683810974486324E-2"/>
                  <c:y val="8.6663522909218547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822-46AE-9723-47EAFD017ECD}"/>
                </c:ext>
              </c:extLst>
            </c:dLbl>
            <c:dLbl>
              <c:idx val="5"/>
              <c:layout>
                <c:manualLayout>
                  <c:x val="-3.0900632350753392E-2"/>
                  <c:y val="-3.039513862995555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822-46AE-9723-47EAFD017ECD}"/>
                </c:ext>
              </c:extLst>
            </c:dLbl>
            <c:dLbl>
              <c:idx val="6"/>
              <c:layout>
                <c:manualLayout>
                  <c:x val="3.1684928814475666E-3"/>
                  <c:y val="-2.687455676675520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822-46AE-9723-47EAFD017ECD}"/>
                </c:ext>
              </c:extLst>
            </c:dLbl>
            <c:dLbl>
              <c:idx val="7"/>
              <c:layout>
                <c:manualLayout>
                  <c:x val="-8.6026931890923926E-3"/>
                  <c:y val="-1.331314261204814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822-46AE-9723-47EAFD017ECD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Органи місцевого самоврядування</c:v>
                </c:pt>
                <c:pt idx="1">
                  <c:v>Освіта</c:v>
                </c:pt>
                <c:pt idx="2">
                  <c:v>Культура</c:v>
                </c:pt>
                <c:pt idx="3">
                  <c:v>Соціальний захист</c:v>
                </c:pt>
                <c:pt idx="4">
                  <c:v>Житлово-комунальне господарство</c:v>
                </c:pt>
                <c:pt idx="5">
                  <c:v>Інші видатки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8.8800000000000008</c:v>
                </c:pt>
                <c:pt idx="1">
                  <c:v>19.190000000000001</c:v>
                </c:pt>
                <c:pt idx="2">
                  <c:v>8.8600000000000012</c:v>
                </c:pt>
                <c:pt idx="3">
                  <c:v>4.71</c:v>
                </c:pt>
                <c:pt idx="4">
                  <c:v>4.21</c:v>
                </c:pt>
                <c:pt idx="5">
                  <c:v>18.779999999999998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822-46AE-9723-47EAFD017ECD}"/>
            </c:ext>
          </c:extLst>
        </c:ser>
      </c:pie3DChart>
    </c:plotArea>
    <c:legend>
      <c:legendPos val="r"/>
      <c:layout>
        <c:manualLayout>
          <c:xMode val="edge"/>
          <c:yMode val="edge"/>
          <c:x val="0.6744502112786952"/>
          <c:y val="0.1984041941913792"/>
          <c:w val="0.26224113268992544"/>
          <c:h val="0.80159570060706198"/>
        </c:manualLayout>
      </c:layout>
    </c:legend>
    <c:plotVisOnly val="1"/>
    <c:dispBlanksAs val="zero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40"/>
      <c:perspective val="30"/>
    </c:view3D>
    <c:plotArea>
      <c:layout>
        <c:manualLayout>
          <c:layoutTarget val="inner"/>
          <c:xMode val="edge"/>
          <c:yMode val="edge"/>
          <c:x val="0.11363667949221967"/>
          <c:y val="0.15677645977790747"/>
          <c:w val="0.41339757409500172"/>
          <c:h val="0.6616307567237650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6.0997648731408574E-2"/>
                  <c:y val="-3.6134545681789851E-2"/>
                </c:manualLayout>
              </c:layout>
              <c:showVal val="1"/>
            </c:dLbl>
            <c:dLbl>
              <c:idx val="1"/>
              <c:layout>
                <c:manualLayout>
                  <c:x val="8.6442026944246967E-3"/>
                  <c:y val="-2.4045899629778E-2"/>
                </c:manualLayout>
              </c:layout>
              <c:showVal val="1"/>
            </c:dLbl>
            <c:dLbl>
              <c:idx val="2"/>
              <c:layout>
                <c:manualLayout>
                  <c:x val="8.9275733633806843E-3"/>
                  <c:y val="-2.41058321099694E-3"/>
                </c:manualLayout>
              </c:layout>
              <c:showVal val="1"/>
            </c:dLbl>
            <c:dLbl>
              <c:idx val="3"/>
              <c:layout>
                <c:manualLayout>
                  <c:x val="1.5292700848509781E-2"/>
                  <c:y val="-4.0169281452812823E-2"/>
                </c:manualLayout>
              </c:layout>
              <c:showVal val="1"/>
            </c:dLbl>
            <c:dLbl>
              <c:idx val="4"/>
              <c:layout>
                <c:manualLayout>
                  <c:x val="1.6525484357044807E-2"/>
                  <c:y val="1.6071172600600106E-2"/>
                </c:manualLayout>
              </c:layout>
              <c:showVal val="1"/>
            </c:dLbl>
            <c:dLbl>
              <c:idx val="5"/>
              <c:layout>
                <c:manualLayout>
                  <c:x val="4.1982081882013618E-3"/>
                  <c:y val="3.8653360420343029E-2"/>
                </c:manualLayout>
              </c:layout>
              <c:showVal val="1"/>
            </c:dLbl>
            <c:dLbl>
              <c:idx val="6"/>
              <c:layout>
                <c:manualLayout>
                  <c:x val="-2.2151724220162432E-3"/>
                  <c:y val="3.5087377848955437E-2"/>
                </c:manualLayout>
              </c:layout>
              <c:showVal val="1"/>
            </c:dLbl>
            <c:dLbl>
              <c:idx val="7"/>
              <c:layout>
                <c:manualLayout>
                  <c:x val="-6.8673325970539878E-2"/>
                  <c:y val="2.9581312929104306E-2"/>
                </c:manualLayout>
              </c:layout>
              <c:showVal val="1"/>
            </c:dLbl>
            <c:dLbl>
              <c:idx val="8"/>
              <c:layout>
                <c:manualLayout>
                  <c:x val="-1.178009690867006E-2"/>
                  <c:y val="-3.9017280325834985E-2"/>
                </c:manualLayout>
              </c:layout>
              <c:showVal val="1"/>
            </c:dLbl>
            <c:dLbl>
              <c:idx val="12"/>
              <c:layout>
                <c:manualLayout>
                  <c:x val="5.4625984251968651E-4"/>
                  <c:y val="-7.6625734283214578E-2"/>
                </c:manualLayout>
              </c:layout>
              <c:showVal val="1"/>
            </c:dLbl>
            <c:showVal val="1"/>
            <c:showLeaderLines val="1"/>
          </c:dLbls>
          <c:cat>
            <c:strRef>
              <c:f>Лист1!$A$2:$A$10</c:f>
              <c:strCache>
                <c:ptCount val="9"/>
                <c:pt idx="0">
                  <c:v>Прибутковий податок з громадян/ Податок з доходів фізичних осіб</c:v>
                </c:pt>
                <c:pt idx="1">
                  <c:v>Єдиний податок (крім с/г виробників)</c:v>
                </c:pt>
                <c:pt idx="2">
                  <c:v>Єдиний податок від с/г виробників</c:v>
                </c:pt>
                <c:pt idx="3">
                  <c:v>Плата за землю</c:v>
                </c:pt>
                <c:pt idx="4">
                  <c:v>Податок на нерухомість</c:v>
                </c:pt>
                <c:pt idx="5">
                  <c:v>Акцизний збір</c:v>
                </c:pt>
                <c:pt idx="6">
                  <c:v>Дохід від оренди комунального майна</c:v>
                </c:pt>
                <c:pt idx="7">
                  <c:v>Інше</c:v>
                </c:pt>
                <c:pt idx="8">
                  <c:v>Офіційні трансферти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22.24</c:v>
                </c:pt>
                <c:pt idx="1">
                  <c:v>3.4899999999999998</c:v>
                </c:pt>
                <c:pt idx="2">
                  <c:v>3.73</c:v>
                </c:pt>
                <c:pt idx="3">
                  <c:v>10.850000000000001</c:v>
                </c:pt>
                <c:pt idx="4">
                  <c:v>0.37000000000000005</c:v>
                </c:pt>
                <c:pt idx="5">
                  <c:v>5.76</c:v>
                </c:pt>
                <c:pt idx="6">
                  <c:v>0.1</c:v>
                </c:pt>
                <c:pt idx="7">
                  <c:v>18.09</c:v>
                </c:pt>
                <c:pt idx="8">
                  <c:v>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3010752688172046E-2"/>
          <c:y val="0.20634920634920698"/>
          <c:w val="0.52525031145300383"/>
          <c:h val="0.6507936507936534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791-42CF-AF9A-F03C3ABB42DD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791-42CF-AF9A-F03C3ABB42DD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5791-42CF-AF9A-F03C3ABB42DD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791-42CF-AF9A-F03C3ABB42DD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791-42CF-AF9A-F03C3ABB42DD}"/>
              </c:ext>
            </c:extLst>
          </c:dPt>
          <c:dLbls>
            <c:dLbl>
              <c:idx val="0"/>
              <c:layout>
                <c:manualLayout>
                  <c:x val="-4.6108268724473857E-2"/>
                  <c:y val="7.374546931633545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91-42CF-AF9A-F03C3ABB42DD}"/>
                </c:ext>
              </c:extLst>
            </c:dLbl>
            <c:dLbl>
              <c:idx val="1"/>
              <c:layout>
                <c:manualLayout>
                  <c:x val="-1.1206502413004841E-2"/>
                  <c:y val="-1.992157230346220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6.1955965181771634E-2"/>
                      <c:h val="6.448412698412699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791-42CF-AF9A-F03C3ABB42DD}"/>
                </c:ext>
              </c:extLst>
            </c:dLbl>
            <c:dLbl>
              <c:idx val="2"/>
              <c:layout>
                <c:manualLayout>
                  <c:x val="-8.5900552753487291E-3"/>
                  <c:y val="-5.29277590301214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4.4905354572613909E-2"/>
                      <c:h val="4.35914260717410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5791-42CF-AF9A-F03C3ABB42DD}"/>
                </c:ext>
              </c:extLst>
            </c:dLbl>
            <c:dLbl>
              <c:idx val="3"/>
              <c:layout>
                <c:manualLayout>
                  <c:x val="1.5360983102918601E-2"/>
                  <c:y val="-5.415573053368342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4.6594982078853049E-2"/>
                      <c:h val="8.92857142857142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791-42CF-AF9A-F03C3ABB42DD}"/>
                </c:ext>
              </c:extLst>
            </c:dLbl>
            <c:dLbl>
              <c:idx val="4"/>
              <c:layout>
                <c:manualLayout>
                  <c:x val="3.287105240877173E-2"/>
                  <c:y val="-3.807242844644419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791-42CF-AF9A-F03C3ABB42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Сільське господарство</c:v>
                </c:pt>
                <c:pt idx="1">
                  <c:v>Землі лісового фіонду</c:v>
                </c:pt>
                <c:pt idx="2">
                  <c:v>Болота</c:v>
                </c:pt>
                <c:pt idx="3">
                  <c:v>Вода</c:v>
                </c:pt>
                <c:pt idx="4">
                  <c:v>Інші відкриті землі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2379</c:v>
                </c:pt>
                <c:pt idx="1">
                  <c:v>211.7</c:v>
                </c:pt>
                <c:pt idx="2">
                  <c:v>79.400000000000006</c:v>
                </c:pt>
                <c:pt idx="3">
                  <c:v>74.400000000000006</c:v>
                </c:pt>
                <c:pt idx="4">
                  <c:v>272.2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91-42CF-AF9A-F03C3ABB42DD}"/>
            </c:ext>
          </c:extLst>
        </c:ser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047098279381763"/>
          <c:y val="0.10242938382702158"/>
          <c:w val="0.23564012831729425"/>
          <c:h val="0.8446327916875558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295B9-51E7-4AFD-9C5B-48625C1B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Стратегія розвитку</vt:lpstr>
    </vt:vector>
  </TitlesOfParts>
  <Company>Reanimator Extreme Edition</Company>
  <LinksUpToDate>false</LinksUpToDate>
  <CharactersWithSpaces>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Стратегія розвитку</dc:title>
  <dc:creator>Валерія</dc:creator>
  <cp:lastModifiedBy>user</cp:lastModifiedBy>
  <cp:revision>2</cp:revision>
  <cp:lastPrinted>2017-08-31T08:04:00Z</cp:lastPrinted>
  <dcterms:created xsi:type="dcterms:W3CDTF">2018-05-17T12:58:00Z</dcterms:created>
  <dcterms:modified xsi:type="dcterms:W3CDTF">2018-05-17T12:58:00Z</dcterms:modified>
</cp:coreProperties>
</file>