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8B8" w:rsidRDefault="00E968B8" w:rsidP="00E968B8">
      <w:pPr>
        <w:pStyle w:val="a3"/>
        <w:spacing w:after="0" w:line="240" w:lineRule="auto"/>
        <w:ind w:left="1080"/>
        <w:rPr>
          <w:rFonts w:ascii="Times New Roman" w:hAnsi="Times New Roman" w:cs="Times New Roman"/>
          <w:b/>
          <w:sz w:val="28"/>
          <w:szCs w:val="28"/>
        </w:rPr>
      </w:pPr>
    </w:p>
    <w:p w:rsidR="00E968B8" w:rsidRPr="00E83A79" w:rsidRDefault="00E968B8" w:rsidP="00E968B8">
      <w:pPr>
        <w:spacing w:after="0" w:line="240" w:lineRule="auto"/>
        <w:jc w:val="center"/>
        <w:rPr>
          <w:rFonts w:ascii="Times New Roman" w:hAnsi="Times New Roman" w:cs="Times New Roman"/>
          <w:sz w:val="28"/>
          <w:szCs w:val="28"/>
        </w:rPr>
      </w:pPr>
      <w:r w:rsidRPr="00E83A79">
        <w:rPr>
          <w:rFonts w:ascii="Times New Roman" w:hAnsi="Times New Roman" w:cs="Times New Roman"/>
          <w:noProof/>
          <w:sz w:val="28"/>
          <w:szCs w:val="28"/>
          <w:lang w:val="ru-RU" w:eastAsia="ru-RU"/>
        </w:rPr>
        <w:drawing>
          <wp:inline distT="0" distB="0" distL="0" distR="0">
            <wp:extent cx="55245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33425"/>
                    </a:xfrm>
                    <a:prstGeom prst="rect">
                      <a:avLst/>
                    </a:prstGeom>
                    <a:noFill/>
                    <a:ln w="9525">
                      <a:noFill/>
                      <a:miter lim="800000"/>
                      <a:headEnd/>
                      <a:tailEnd/>
                    </a:ln>
                  </pic:spPr>
                </pic:pic>
              </a:graphicData>
            </a:graphic>
          </wp:inline>
        </w:drawing>
      </w:r>
    </w:p>
    <w:p w:rsidR="00E968B8" w:rsidRPr="00E83A79" w:rsidRDefault="00E968B8" w:rsidP="00E968B8">
      <w:pPr>
        <w:pStyle w:val="a7"/>
        <w:rPr>
          <w:b/>
          <w:sz w:val="28"/>
          <w:szCs w:val="28"/>
        </w:rPr>
      </w:pPr>
      <w:r w:rsidRPr="00E83A79">
        <w:rPr>
          <w:b/>
          <w:sz w:val="28"/>
          <w:szCs w:val="28"/>
        </w:rPr>
        <w:t xml:space="preserve">У К Р А Ї Н А </w:t>
      </w:r>
    </w:p>
    <w:p w:rsidR="00E968B8" w:rsidRPr="00E83A79" w:rsidRDefault="00E968B8" w:rsidP="00E968B8">
      <w:pPr>
        <w:pStyle w:val="a7"/>
        <w:rPr>
          <w:b/>
          <w:sz w:val="28"/>
          <w:szCs w:val="28"/>
        </w:rPr>
      </w:pPr>
      <w:proofErr w:type="spellStart"/>
      <w:r w:rsidRPr="00E83A79">
        <w:rPr>
          <w:b/>
          <w:sz w:val="28"/>
          <w:szCs w:val="28"/>
        </w:rPr>
        <w:t>Кам’янсько-Дніпровська</w:t>
      </w:r>
      <w:proofErr w:type="spellEnd"/>
      <w:r w:rsidRPr="00E83A79">
        <w:rPr>
          <w:b/>
          <w:sz w:val="28"/>
          <w:szCs w:val="28"/>
        </w:rPr>
        <w:t xml:space="preserve"> міська рада</w:t>
      </w:r>
    </w:p>
    <w:p w:rsidR="00E968B8" w:rsidRPr="00E83A79" w:rsidRDefault="00E968B8" w:rsidP="00E968B8">
      <w:pPr>
        <w:spacing w:after="0" w:line="240" w:lineRule="auto"/>
        <w:jc w:val="center"/>
        <w:rPr>
          <w:rFonts w:ascii="Times New Roman" w:hAnsi="Times New Roman" w:cs="Times New Roman"/>
          <w:b/>
          <w:sz w:val="28"/>
          <w:szCs w:val="28"/>
        </w:rPr>
      </w:pPr>
      <w:proofErr w:type="spellStart"/>
      <w:r w:rsidRPr="00E83A79">
        <w:rPr>
          <w:rFonts w:ascii="Times New Roman" w:hAnsi="Times New Roman" w:cs="Times New Roman"/>
          <w:b/>
          <w:sz w:val="28"/>
          <w:szCs w:val="28"/>
        </w:rPr>
        <w:t>Кам’янсько-Дніпровского</w:t>
      </w:r>
      <w:proofErr w:type="spellEnd"/>
      <w:r w:rsidRPr="00E83A79">
        <w:rPr>
          <w:rFonts w:ascii="Times New Roman" w:hAnsi="Times New Roman" w:cs="Times New Roman"/>
          <w:b/>
          <w:sz w:val="28"/>
          <w:szCs w:val="28"/>
        </w:rPr>
        <w:t xml:space="preserve"> району </w:t>
      </w:r>
    </w:p>
    <w:p w:rsidR="00E968B8" w:rsidRPr="00E83A79" w:rsidRDefault="00E968B8" w:rsidP="00E968B8">
      <w:pPr>
        <w:spacing w:after="0" w:line="240" w:lineRule="auto"/>
        <w:jc w:val="center"/>
        <w:rPr>
          <w:rFonts w:ascii="Times New Roman" w:hAnsi="Times New Roman" w:cs="Times New Roman"/>
          <w:b/>
          <w:sz w:val="28"/>
          <w:szCs w:val="28"/>
        </w:rPr>
      </w:pPr>
      <w:r w:rsidRPr="00E83A79">
        <w:rPr>
          <w:rFonts w:ascii="Times New Roman" w:hAnsi="Times New Roman" w:cs="Times New Roman"/>
          <w:b/>
          <w:sz w:val="28"/>
          <w:szCs w:val="28"/>
        </w:rPr>
        <w:t>Запорізької області</w:t>
      </w:r>
    </w:p>
    <w:p w:rsidR="00E968B8" w:rsidRPr="00E83A79" w:rsidRDefault="00370CC2" w:rsidP="00E968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П’ята</w:t>
      </w:r>
      <w:r w:rsidR="00E968B8" w:rsidRPr="00E83A79">
        <w:rPr>
          <w:rFonts w:ascii="Times New Roman" w:hAnsi="Times New Roman" w:cs="Times New Roman"/>
          <w:b/>
          <w:sz w:val="28"/>
          <w:szCs w:val="28"/>
        </w:rPr>
        <w:t xml:space="preserve"> сесія восьмого скликання</w:t>
      </w:r>
    </w:p>
    <w:p w:rsidR="00E968B8" w:rsidRPr="00E83A79" w:rsidRDefault="00E968B8" w:rsidP="00E968B8">
      <w:pPr>
        <w:spacing w:after="0" w:line="240" w:lineRule="auto"/>
        <w:jc w:val="center"/>
        <w:rPr>
          <w:rFonts w:ascii="Times New Roman" w:hAnsi="Times New Roman" w:cs="Times New Roman"/>
          <w:b/>
          <w:sz w:val="28"/>
          <w:szCs w:val="28"/>
        </w:rPr>
      </w:pPr>
      <w:r w:rsidRPr="00E83A79">
        <w:rPr>
          <w:rFonts w:ascii="Times New Roman" w:hAnsi="Times New Roman" w:cs="Times New Roman"/>
          <w:b/>
          <w:sz w:val="28"/>
          <w:szCs w:val="28"/>
        </w:rPr>
        <w:t xml:space="preserve">Р І Ш Е Н </w:t>
      </w:r>
      <w:proofErr w:type="spellStart"/>
      <w:r w:rsidRPr="00E83A79">
        <w:rPr>
          <w:rFonts w:ascii="Times New Roman" w:hAnsi="Times New Roman" w:cs="Times New Roman"/>
          <w:b/>
          <w:sz w:val="28"/>
          <w:szCs w:val="28"/>
        </w:rPr>
        <w:t>Н</w:t>
      </w:r>
      <w:proofErr w:type="spellEnd"/>
      <w:r w:rsidRPr="00E83A79">
        <w:rPr>
          <w:rFonts w:ascii="Times New Roman" w:hAnsi="Times New Roman" w:cs="Times New Roman"/>
          <w:b/>
          <w:sz w:val="28"/>
          <w:szCs w:val="28"/>
        </w:rPr>
        <w:t xml:space="preserve"> Я</w:t>
      </w:r>
    </w:p>
    <w:p w:rsidR="00E968B8" w:rsidRPr="00E83A79" w:rsidRDefault="00E968B8" w:rsidP="00E968B8">
      <w:pPr>
        <w:spacing w:after="0" w:line="240" w:lineRule="auto"/>
        <w:jc w:val="center"/>
        <w:rPr>
          <w:rFonts w:ascii="Times New Roman" w:hAnsi="Times New Roman" w:cs="Times New Roman"/>
          <w:b/>
          <w:sz w:val="24"/>
          <w:szCs w:val="24"/>
        </w:rPr>
      </w:pPr>
    </w:p>
    <w:p w:rsidR="00E968B8" w:rsidRPr="00E83A79" w:rsidRDefault="00370CC2" w:rsidP="00E968B8">
      <w:pPr>
        <w:spacing w:after="0" w:line="240" w:lineRule="auto"/>
        <w:rPr>
          <w:rFonts w:ascii="Times New Roman" w:hAnsi="Times New Roman" w:cs="Times New Roman"/>
          <w:sz w:val="28"/>
          <w:szCs w:val="28"/>
        </w:rPr>
      </w:pPr>
      <w:r>
        <w:rPr>
          <w:rFonts w:ascii="Times New Roman" w:hAnsi="Times New Roman" w:cs="Times New Roman"/>
          <w:sz w:val="28"/>
          <w:szCs w:val="28"/>
        </w:rPr>
        <w:t>09 листопада 2017 року</w:t>
      </w:r>
      <w:r w:rsidR="00E968B8" w:rsidRPr="00E83A79">
        <w:rPr>
          <w:rFonts w:ascii="Times New Roman" w:hAnsi="Times New Roman" w:cs="Times New Roman"/>
          <w:sz w:val="28"/>
          <w:szCs w:val="28"/>
        </w:rPr>
        <w:t xml:space="preserve">       </w:t>
      </w:r>
      <w:proofErr w:type="spellStart"/>
      <w:r w:rsidR="00E968B8" w:rsidRPr="00E83A79">
        <w:rPr>
          <w:rFonts w:ascii="Times New Roman" w:hAnsi="Times New Roman" w:cs="Times New Roman"/>
          <w:sz w:val="28"/>
          <w:szCs w:val="28"/>
        </w:rPr>
        <w:t>м.Кам’янка-Дніпровська</w:t>
      </w:r>
      <w:proofErr w:type="spellEnd"/>
      <w:r w:rsidR="00E968B8" w:rsidRPr="00E83A79">
        <w:rPr>
          <w:rFonts w:ascii="Times New Roman" w:hAnsi="Times New Roman" w:cs="Times New Roman"/>
          <w:sz w:val="28"/>
          <w:szCs w:val="28"/>
        </w:rPr>
        <w:t xml:space="preserve">                   № </w:t>
      </w:r>
      <w:r>
        <w:rPr>
          <w:rFonts w:ascii="Times New Roman" w:hAnsi="Times New Roman" w:cs="Times New Roman"/>
          <w:sz w:val="28"/>
          <w:szCs w:val="28"/>
        </w:rPr>
        <w:t>25</w:t>
      </w:r>
    </w:p>
    <w:p w:rsidR="00E968B8" w:rsidRPr="00E83A79" w:rsidRDefault="00E968B8" w:rsidP="00E968B8">
      <w:pPr>
        <w:spacing w:after="0" w:line="240" w:lineRule="auto"/>
        <w:rPr>
          <w:rFonts w:ascii="Times New Roman" w:hAnsi="Times New Roman" w:cs="Times New Roman"/>
          <w:sz w:val="28"/>
          <w:szCs w:val="28"/>
        </w:rPr>
      </w:pPr>
    </w:p>
    <w:p w:rsidR="00E968B8" w:rsidRPr="00E83A79" w:rsidRDefault="00E968B8" w:rsidP="00E968B8">
      <w:pPr>
        <w:spacing w:after="0" w:line="240" w:lineRule="auto"/>
        <w:rPr>
          <w:rFonts w:ascii="Times New Roman" w:hAnsi="Times New Roman" w:cs="Times New Roman"/>
          <w:bCs/>
          <w:sz w:val="28"/>
          <w:szCs w:val="28"/>
        </w:rPr>
      </w:pPr>
      <w:r w:rsidRPr="00E83A79">
        <w:rPr>
          <w:rFonts w:ascii="Times New Roman" w:hAnsi="Times New Roman" w:cs="Times New Roman"/>
          <w:sz w:val="28"/>
          <w:szCs w:val="28"/>
        </w:rPr>
        <w:t xml:space="preserve">Про затвердження Положення про </w:t>
      </w:r>
      <w:r w:rsidRPr="00E83A79">
        <w:rPr>
          <w:rFonts w:ascii="Times New Roman" w:hAnsi="Times New Roman" w:cs="Times New Roman"/>
          <w:bCs/>
          <w:sz w:val="28"/>
          <w:szCs w:val="28"/>
        </w:rPr>
        <w:t xml:space="preserve">земельні торги </w:t>
      </w:r>
    </w:p>
    <w:p w:rsidR="00E968B8" w:rsidRPr="00E83A79" w:rsidRDefault="00E968B8" w:rsidP="00E968B8">
      <w:pPr>
        <w:spacing w:after="0" w:line="240" w:lineRule="auto"/>
        <w:rPr>
          <w:rFonts w:ascii="Times New Roman" w:hAnsi="Times New Roman" w:cs="Times New Roman"/>
          <w:bCs/>
          <w:sz w:val="28"/>
          <w:szCs w:val="28"/>
        </w:rPr>
      </w:pPr>
      <w:r w:rsidRPr="00E83A79">
        <w:rPr>
          <w:rFonts w:ascii="Times New Roman" w:hAnsi="Times New Roman" w:cs="Times New Roman"/>
          <w:bCs/>
          <w:sz w:val="28"/>
          <w:szCs w:val="28"/>
        </w:rPr>
        <w:t xml:space="preserve">у формі аукціону на території  </w:t>
      </w:r>
      <w:proofErr w:type="spellStart"/>
      <w:r w:rsidRPr="00E83A79">
        <w:rPr>
          <w:rFonts w:ascii="Times New Roman" w:hAnsi="Times New Roman" w:cs="Times New Roman"/>
          <w:bCs/>
          <w:sz w:val="28"/>
          <w:szCs w:val="28"/>
        </w:rPr>
        <w:t>Кам’янсько-Дніпровської</w:t>
      </w:r>
      <w:proofErr w:type="spellEnd"/>
    </w:p>
    <w:p w:rsidR="00E968B8" w:rsidRPr="00E83A79" w:rsidRDefault="00E968B8" w:rsidP="00E968B8">
      <w:pPr>
        <w:spacing w:after="0" w:line="240" w:lineRule="auto"/>
        <w:rPr>
          <w:rFonts w:ascii="Times New Roman" w:hAnsi="Times New Roman" w:cs="Times New Roman"/>
          <w:bCs/>
          <w:sz w:val="28"/>
          <w:szCs w:val="28"/>
        </w:rPr>
      </w:pPr>
      <w:r w:rsidRPr="00E83A79">
        <w:rPr>
          <w:rFonts w:ascii="Times New Roman" w:hAnsi="Times New Roman" w:cs="Times New Roman"/>
          <w:bCs/>
          <w:sz w:val="28"/>
          <w:szCs w:val="28"/>
        </w:rPr>
        <w:t xml:space="preserve">міської ради </w:t>
      </w:r>
      <w:proofErr w:type="spellStart"/>
      <w:r w:rsidRPr="00E83A79">
        <w:rPr>
          <w:rFonts w:ascii="Times New Roman" w:hAnsi="Times New Roman" w:cs="Times New Roman"/>
          <w:bCs/>
          <w:sz w:val="28"/>
          <w:szCs w:val="28"/>
        </w:rPr>
        <w:t>Кам’янсько</w:t>
      </w:r>
      <w:proofErr w:type="spellEnd"/>
      <w:r w:rsidRPr="00E83A79">
        <w:rPr>
          <w:rFonts w:ascii="Times New Roman" w:hAnsi="Times New Roman" w:cs="Times New Roman"/>
          <w:bCs/>
          <w:sz w:val="28"/>
          <w:szCs w:val="28"/>
        </w:rPr>
        <w:t xml:space="preserve"> - Дніпровського району </w:t>
      </w:r>
    </w:p>
    <w:p w:rsidR="00E968B8" w:rsidRPr="00E83A79" w:rsidRDefault="00E968B8" w:rsidP="00E968B8">
      <w:pPr>
        <w:spacing w:after="0" w:line="240" w:lineRule="auto"/>
        <w:rPr>
          <w:rFonts w:ascii="Times New Roman" w:hAnsi="Times New Roman" w:cs="Times New Roman"/>
          <w:sz w:val="28"/>
          <w:szCs w:val="28"/>
        </w:rPr>
      </w:pPr>
      <w:r w:rsidRPr="00E83A79">
        <w:rPr>
          <w:rFonts w:ascii="Times New Roman" w:hAnsi="Times New Roman" w:cs="Times New Roman"/>
          <w:bCs/>
          <w:sz w:val="28"/>
          <w:szCs w:val="28"/>
        </w:rPr>
        <w:t>Запорізької області</w:t>
      </w:r>
    </w:p>
    <w:p w:rsidR="00E968B8" w:rsidRPr="00E83A79" w:rsidRDefault="00E968B8" w:rsidP="00E968B8">
      <w:pPr>
        <w:spacing w:after="0" w:line="240" w:lineRule="auto"/>
        <w:rPr>
          <w:rFonts w:ascii="Times New Roman" w:hAnsi="Times New Roman" w:cs="Times New Roman"/>
          <w:sz w:val="28"/>
          <w:szCs w:val="28"/>
        </w:rPr>
      </w:pPr>
    </w:p>
    <w:p w:rsidR="00E968B8" w:rsidRPr="00E83A79" w:rsidRDefault="00E968B8" w:rsidP="00E968B8">
      <w:pPr>
        <w:spacing w:after="0" w:line="240" w:lineRule="auto"/>
        <w:jc w:val="both"/>
        <w:rPr>
          <w:rFonts w:ascii="Times New Roman" w:hAnsi="Times New Roman" w:cs="Times New Roman"/>
          <w:sz w:val="28"/>
          <w:szCs w:val="28"/>
        </w:rPr>
      </w:pPr>
      <w:r w:rsidRPr="00E83A79">
        <w:rPr>
          <w:rFonts w:ascii="Times New Roman" w:hAnsi="Times New Roman" w:cs="Times New Roman"/>
          <w:sz w:val="28"/>
          <w:szCs w:val="28"/>
        </w:rPr>
        <w:t xml:space="preserve">       Керуючись ст. ст. 25, 26 Закону України «Про місцеве самоврядування в Україні», Земельним кодексом України, Законом України «Про добровільне об’єднання територіальних громад», Розпорядження Кабінету Міністрів від 16.09.2015 № 938-р «</w:t>
      </w:r>
      <w:r w:rsidRPr="00E83A79">
        <w:rPr>
          <w:rFonts w:ascii="Times New Roman" w:hAnsi="Times New Roman" w:cs="Times New Roman"/>
          <w:bCs/>
          <w:color w:val="000000"/>
          <w:sz w:val="28"/>
          <w:szCs w:val="28"/>
          <w:bdr w:val="none" w:sz="0" w:space="0" w:color="auto" w:frame="1"/>
        </w:rPr>
        <w:t>Про затвердження перспективного плану формування територій громад Запорізької області»</w:t>
      </w:r>
      <w:r w:rsidRPr="00E83A79">
        <w:rPr>
          <w:rFonts w:ascii="Times New Roman" w:hAnsi="Times New Roman" w:cs="Times New Roman"/>
          <w:sz w:val="28"/>
          <w:szCs w:val="28"/>
        </w:rPr>
        <w:t>, Законом України «Про засади державної регуляторної політики у сфері господарської діяльності» від 11.09. 2003 № 1160-ІУ, міська рада</w:t>
      </w:r>
    </w:p>
    <w:p w:rsidR="00E968B8" w:rsidRPr="00E83A79" w:rsidRDefault="00E968B8" w:rsidP="00E968B8">
      <w:pPr>
        <w:spacing w:after="0" w:line="240" w:lineRule="auto"/>
        <w:jc w:val="both"/>
        <w:rPr>
          <w:rFonts w:ascii="Times New Roman" w:hAnsi="Times New Roman" w:cs="Times New Roman"/>
          <w:sz w:val="28"/>
          <w:szCs w:val="28"/>
        </w:rPr>
      </w:pPr>
    </w:p>
    <w:p w:rsidR="00E968B8" w:rsidRPr="00E83A79" w:rsidRDefault="00E968B8" w:rsidP="00E968B8">
      <w:pPr>
        <w:spacing w:after="0" w:line="240" w:lineRule="auto"/>
        <w:jc w:val="both"/>
        <w:rPr>
          <w:rFonts w:ascii="Times New Roman" w:hAnsi="Times New Roman" w:cs="Times New Roman"/>
          <w:sz w:val="28"/>
          <w:szCs w:val="28"/>
        </w:rPr>
      </w:pPr>
      <w:r w:rsidRPr="00E83A79">
        <w:rPr>
          <w:rFonts w:ascii="Times New Roman" w:hAnsi="Times New Roman" w:cs="Times New Roman"/>
          <w:sz w:val="28"/>
          <w:szCs w:val="28"/>
        </w:rPr>
        <w:t>в и р і ш и л а :</w:t>
      </w:r>
    </w:p>
    <w:p w:rsidR="00E968B8" w:rsidRPr="00E83A79" w:rsidRDefault="00E968B8" w:rsidP="00E968B8">
      <w:pPr>
        <w:spacing w:after="0" w:line="240" w:lineRule="auto"/>
        <w:jc w:val="both"/>
        <w:rPr>
          <w:rFonts w:ascii="Times New Roman" w:hAnsi="Times New Roman" w:cs="Times New Roman"/>
          <w:sz w:val="28"/>
          <w:szCs w:val="28"/>
        </w:rPr>
      </w:pPr>
    </w:p>
    <w:p w:rsidR="00E968B8" w:rsidRPr="00E83A79" w:rsidRDefault="00E968B8" w:rsidP="00E968B8">
      <w:pPr>
        <w:spacing w:after="0" w:line="240" w:lineRule="auto"/>
        <w:rPr>
          <w:rFonts w:ascii="Times New Roman" w:hAnsi="Times New Roman" w:cs="Times New Roman"/>
          <w:bCs/>
          <w:sz w:val="28"/>
          <w:szCs w:val="28"/>
        </w:rPr>
      </w:pPr>
      <w:r w:rsidRPr="00E83A79">
        <w:rPr>
          <w:rFonts w:ascii="Times New Roman" w:hAnsi="Times New Roman" w:cs="Times New Roman"/>
          <w:sz w:val="28"/>
          <w:szCs w:val="28"/>
        </w:rPr>
        <w:t xml:space="preserve">       1. Затвердити Положення про </w:t>
      </w:r>
      <w:proofErr w:type="spellStart"/>
      <w:r w:rsidRPr="00E83A79">
        <w:rPr>
          <w:rFonts w:ascii="Times New Roman" w:hAnsi="Times New Roman" w:cs="Times New Roman"/>
          <w:sz w:val="28"/>
          <w:szCs w:val="28"/>
        </w:rPr>
        <w:t>Про</w:t>
      </w:r>
      <w:proofErr w:type="spellEnd"/>
      <w:r w:rsidRPr="00E83A79">
        <w:rPr>
          <w:rFonts w:ascii="Times New Roman" w:hAnsi="Times New Roman" w:cs="Times New Roman"/>
          <w:sz w:val="28"/>
          <w:szCs w:val="28"/>
        </w:rPr>
        <w:t xml:space="preserve"> затвердження Положення про </w:t>
      </w:r>
      <w:r w:rsidRPr="00E83A79">
        <w:rPr>
          <w:rFonts w:ascii="Times New Roman" w:hAnsi="Times New Roman" w:cs="Times New Roman"/>
          <w:bCs/>
          <w:sz w:val="28"/>
          <w:szCs w:val="28"/>
        </w:rPr>
        <w:t xml:space="preserve">земельні торги у формі аукціону на території  </w:t>
      </w:r>
      <w:proofErr w:type="spellStart"/>
      <w:r w:rsidRPr="00E83A79">
        <w:rPr>
          <w:rFonts w:ascii="Times New Roman" w:hAnsi="Times New Roman" w:cs="Times New Roman"/>
          <w:bCs/>
          <w:sz w:val="28"/>
          <w:szCs w:val="28"/>
        </w:rPr>
        <w:t>Кам’янсько-Дніпровської</w:t>
      </w:r>
      <w:proofErr w:type="spellEnd"/>
      <w:r w:rsidRPr="00E83A79">
        <w:rPr>
          <w:rFonts w:ascii="Times New Roman" w:hAnsi="Times New Roman" w:cs="Times New Roman"/>
          <w:bCs/>
          <w:sz w:val="28"/>
          <w:szCs w:val="28"/>
        </w:rPr>
        <w:t xml:space="preserve"> міської ради </w:t>
      </w:r>
      <w:proofErr w:type="spellStart"/>
      <w:r w:rsidRPr="00E83A79">
        <w:rPr>
          <w:rFonts w:ascii="Times New Roman" w:hAnsi="Times New Roman" w:cs="Times New Roman"/>
          <w:bCs/>
          <w:sz w:val="28"/>
          <w:szCs w:val="28"/>
        </w:rPr>
        <w:t>Кам’янсько</w:t>
      </w:r>
      <w:proofErr w:type="spellEnd"/>
      <w:r w:rsidRPr="00E83A79">
        <w:rPr>
          <w:rFonts w:ascii="Times New Roman" w:hAnsi="Times New Roman" w:cs="Times New Roman"/>
          <w:bCs/>
          <w:sz w:val="28"/>
          <w:szCs w:val="28"/>
        </w:rPr>
        <w:t xml:space="preserve"> - Дніпровського району Запорізької області</w:t>
      </w:r>
    </w:p>
    <w:p w:rsidR="00E968B8" w:rsidRPr="00E83A79" w:rsidRDefault="00E968B8" w:rsidP="00E968B8">
      <w:pPr>
        <w:spacing w:after="0" w:line="240" w:lineRule="auto"/>
        <w:jc w:val="both"/>
        <w:rPr>
          <w:rFonts w:ascii="Times New Roman" w:hAnsi="Times New Roman" w:cs="Times New Roman"/>
          <w:sz w:val="28"/>
          <w:szCs w:val="28"/>
        </w:rPr>
      </w:pPr>
      <w:r w:rsidRPr="00E83A79">
        <w:rPr>
          <w:rFonts w:ascii="Times New Roman" w:hAnsi="Times New Roman" w:cs="Times New Roman"/>
          <w:sz w:val="28"/>
          <w:szCs w:val="28"/>
        </w:rPr>
        <w:t xml:space="preserve">       2. Розмістити рішення на офіційному сайті виконавчого комітету </w:t>
      </w:r>
      <w:proofErr w:type="spellStart"/>
      <w:r w:rsidRPr="00E83A79">
        <w:rPr>
          <w:rFonts w:ascii="Times New Roman" w:hAnsi="Times New Roman" w:cs="Times New Roman"/>
          <w:sz w:val="28"/>
          <w:szCs w:val="28"/>
        </w:rPr>
        <w:t>Кам’янсь-</w:t>
      </w:r>
      <w:proofErr w:type="spellEnd"/>
      <w:r w:rsidRPr="00E83A79">
        <w:rPr>
          <w:rFonts w:ascii="Times New Roman" w:hAnsi="Times New Roman" w:cs="Times New Roman"/>
          <w:sz w:val="28"/>
          <w:szCs w:val="28"/>
        </w:rPr>
        <w:t xml:space="preserve"> ко-Дніпровської міської ради</w:t>
      </w:r>
    </w:p>
    <w:p w:rsidR="00E968B8" w:rsidRPr="00E83A79" w:rsidRDefault="00E968B8" w:rsidP="00E968B8">
      <w:pPr>
        <w:spacing w:after="0" w:line="240" w:lineRule="auto"/>
        <w:jc w:val="both"/>
        <w:rPr>
          <w:rFonts w:ascii="Times New Roman" w:hAnsi="Times New Roman" w:cs="Times New Roman"/>
          <w:sz w:val="28"/>
          <w:szCs w:val="28"/>
        </w:rPr>
      </w:pPr>
      <w:r w:rsidRPr="00E83A79">
        <w:rPr>
          <w:rFonts w:ascii="Times New Roman" w:hAnsi="Times New Roman" w:cs="Times New Roman"/>
          <w:sz w:val="28"/>
          <w:szCs w:val="28"/>
        </w:rPr>
        <w:t xml:space="preserve">       3. Контроль за виконанням даного рішення покласти на постійну комісію з питань </w:t>
      </w:r>
      <w:r>
        <w:rPr>
          <w:rFonts w:ascii="Times New Roman" w:hAnsi="Times New Roman" w:cs="Times New Roman"/>
          <w:sz w:val="28"/>
          <w:szCs w:val="28"/>
        </w:rPr>
        <w:t>соціально-економічного розвитку міста, інфраструктури, планування бюджету, фінансів, підприємництва та торгівлі</w:t>
      </w:r>
      <w:r w:rsidRPr="00E83A79">
        <w:rPr>
          <w:rFonts w:ascii="Times New Roman" w:hAnsi="Times New Roman" w:cs="Times New Roman"/>
          <w:sz w:val="28"/>
          <w:szCs w:val="28"/>
        </w:rPr>
        <w:t>.</w:t>
      </w:r>
    </w:p>
    <w:p w:rsidR="00E968B8" w:rsidRPr="00E83A79" w:rsidRDefault="00E968B8" w:rsidP="00E968B8">
      <w:pPr>
        <w:spacing w:after="0" w:line="240" w:lineRule="auto"/>
        <w:rPr>
          <w:rFonts w:ascii="Times New Roman" w:hAnsi="Times New Roman" w:cs="Times New Roman"/>
          <w:sz w:val="28"/>
          <w:szCs w:val="28"/>
        </w:rPr>
      </w:pPr>
    </w:p>
    <w:p w:rsidR="00E968B8" w:rsidRPr="00E83A79" w:rsidRDefault="00E968B8" w:rsidP="00E968B8">
      <w:pPr>
        <w:spacing w:after="0" w:line="240" w:lineRule="auto"/>
        <w:rPr>
          <w:rFonts w:ascii="Times New Roman" w:hAnsi="Times New Roman" w:cs="Times New Roman"/>
          <w:sz w:val="28"/>
          <w:szCs w:val="28"/>
        </w:rPr>
      </w:pPr>
    </w:p>
    <w:p w:rsidR="00E968B8" w:rsidRPr="00E83A79" w:rsidRDefault="00E968B8" w:rsidP="00E968B8">
      <w:pPr>
        <w:spacing w:after="0" w:line="240" w:lineRule="auto"/>
        <w:rPr>
          <w:rFonts w:ascii="Times New Roman" w:hAnsi="Times New Roman" w:cs="Times New Roman"/>
          <w:sz w:val="28"/>
          <w:szCs w:val="28"/>
        </w:rPr>
      </w:pPr>
      <w:r w:rsidRPr="00E83A79">
        <w:rPr>
          <w:rFonts w:ascii="Times New Roman" w:hAnsi="Times New Roman" w:cs="Times New Roman"/>
          <w:sz w:val="28"/>
          <w:szCs w:val="28"/>
        </w:rPr>
        <w:t>Міський голова                                                                      В.В. Антоненко</w:t>
      </w:r>
    </w:p>
    <w:p w:rsidR="00E968B8" w:rsidRPr="00E83A79" w:rsidRDefault="00E968B8" w:rsidP="00E968B8">
      <w:pPr>
        <w:spacing w:after="0" w:line="240" w:lineRule="auto"/>
        <w:rPr>
          <w:rFonts w:ascii="Times New Roman" w:hAnsi="Times New Roman" w:cs="Times New Roman"/>
          <w:sz w:val="28"/>
          <w:szCs w:val="28"/>
        </w:rPr>
      </w:pPr>
    </w:p>
    <w:p w:rsidR="00E968B8" w:rsidRDefault="00E968B8" w:rsidP="00E968B8">
      <w:pPr>
        <w:rPr>
          <w:sz w:val="28"/>
          <w:szCs w:val="28"/>
        </w:rPr>
      </w:pPr>
    </w:p>
    <w:p w:rsidR="00E968B8" w:rsidRDefault="00E968B8" w:rsidP="00E968B8">
      <w:pPr>
        <w:rPr>
          <w:sz w:val="28"/>
          <w:szCs w:val="28"/>
        </w:rPr>
      </w:pPr>
    </w:p>
    <w:p w:rsidR="00E968B8" w:rsidRDefault="00E968B8" w:rsidP="00E968B8">
      <w:pPr>
        <w:rPr>
          <w:sz w:val="28"/>
          <w:szCs w:val="28"/>
        </w:rPr>
      </w:pPr>
    </w:p>
    <w:p w:rsidR="00E968B8" w:rsidRDefault="00E968B8" w:rsidP="00E968B8">
      <w:pPr>
        <w:rPr>
          <w:sz w:val="28"/>
          <w:szCs w:val="28"/>
        </w:rPr>
      </w:pPr>
    </w:p>
    <w:p w:rsidR="00E968B8" w:rsidRPr="00E83A79" w:rsidRDefault="00E968B8" w:rsidP="0012521A">
      <w:pPr>
        <w:spacing w:after="0" w:line="240" w:lineRule="auto"/>
        <w:ind w:left="6237" w:right="-82" w:firstLine="135"/>
        <w:rPr>
          <w:rFonts w:ascii="Times New Roman" w:hAnsi="Times New Roman" w:cs="Times New Roman"/>
          <w:sz w:val="28"/>
          <w:szCs w:val="28"/>
        </w:rPr>
      </w:pPr>
      <w:r w:rsidRPr="00E83A79">
        <w:rPr>
          <w:rFonts w:ascii="Times New Roman" w:hAnsi="Times New Roman" w:cs="Times New Roman"/>
          <w:sz w:val="28"/>
          <w:szCs w:val="28"/>
        </w:rPr>
        <w:lastRenderedPageBreak/>
        <w:t>ЗАТВЕРДЖЕНО</w:t>
      </w:r>
    </w:p>
    <w:p w:rsidR="00E968B8" w:rsidRPr="00E83A79" w:rsidRDefault="00E968B8" w:rsidP="0012521A">
      <w:pPr>
        <w:spacing w:after="0" w:line="240" w:lineRule="auto"/>
        <w:ind w:left="6102" w:right="-82" w:firstLine="270"/>
        <w:rPr>
          <w:rFonts w:ascii="Times New Roman" w:hAnsi="Times New Roman" w:cs="Times New Roman"/>
          <w:sz w:val="28"/>
          <w:szCs w:val="28"/>
        </w:rPr>
      </w:pPr>
      <w:r w:rsidRPr="00E83A79">
        <w:rPr>
          <w:rFonts w:ascii="Times New Roman" w:hAnsi="Times New Roman" w:cs="Times New Roman"/>
          <w:sz w:val="28"/>
          <w:szCs w:val="28"/>
        </w:rPr>
        <w:t>рішення міської ради</w:t>
      </w:r>
    </w:p>
    <w:p w:rsidR="00E968B8" w:rsidRPr="00E83A79" w:rsidRDefault="0012521A" w:rsidP="00E968B8">
      <w:pPr>
        <w:tabs>
          <w:tab w:val="center" w:pos="5103"/>
          <w:tab w:val="right" w:pos="9437"/>
        </w:tabs>
        <w:spacing w:after="0" w:line="240" w:lineRule="auto"/>
        <w:ind w:left="5529" w:right="-82"/>
        <w:rPr>
          <w:rFonts w:ascii="Times New Roman" w:hAnsi="Times New Roman" w:cs="Times New Roman"/>
          <w:sz w:val="28"/>
          <w:szCs w:val="28"/>
        </w:rPr>
      </w:pPr>
      <w:r>
        <w:rPr>
          <w:rFonts w:ascii="Times New Roman" w:hAnsi="Times New Roman" w:cs="Times New Roman"/>
          <w:sz w:val="28"/>
          <w:szCs w:val="28"/>
        </w:rPr>
        <w:t xml:space="preserve">            09.11.2017 №25</w:t>
      </w:r>
    </w:p>
    <w:p w:rsidR="00E968B8" w:rsidRPr="00E83A79" w:rsidRDefault="00E968B8" w:rsidP="00E968B8">
      <w:pPr>
        <w:shd w:val="clear" w:color="auto" w:fill="FFFFFF"/>
        <w:spacing w:after="0" w:line="240" w:lineRule="auto"/>
        <w:ind w:firstLine="300"/>
        <w:jc w:val="right"/>
        <w:rPr>
          <w:rFonts w:ascii="Times New Roman" w:hAnsi="Times New Roman" w:cs="Times New Roman"/>
          <w:sz w:val="28"/>
          <w:szCs w:val="28"/>
        </w:rPr>
      </w:pPr>
    </w:p>
    <w:p w:rsidR="00E968B8" w:rsidRPr="00E83A79" w:rsidRDefault="00E968B8" w:rsidP="00E968B8">
      <w:pPr>
        <w:shd w:val="clear" w:color="auto" w:fill="FFFFFF"/>
        <w:spacing w:after="0" w:line="240" w:lineRule="auto"/>
        <w:rPr>
          <w:rFonts w:ascii="Times New Roman" w:hAnsi="Times New Roman" w:cs="Times New Roman"/>
          <w:sz w:val="28"/>
          <w:szCs w:val="28"/>
        </w:rPr>
      </w:pPr>
    </w:p>
    <w:p w:rsidR="00E968B8" w:rsidRPr="00E83A79" w:rsidRDefault="00E968B8" w:rsidP="00E968B8">
      <w:pPr>
        <w:shd w:val="clear" w:color="auto" w:fill="FFFFFF"/>
        <w:spacing w:after="0" w:line="240" w:lineRule="auto"/>
        <w:jc w:val="center"/>
        <w:outlineLvl w:val="2"/>
        <w:rPr>
          <w:rFonts w:ascii="Times New Roman" w:hAnsi="Times New Roman" w:cs="Times New Roman"/>
          <w:b/>
          <w:bCs/>
          <w:sz w:val="28"/>
          <w:szCs w:val="28"/>
        </w:rPr>
      </w:pPr>
      <w:r w:rsidRPr="00E83A79">
        <w:rPr>
          <w:rFonts w:ascii="Times New Roman" w:hAnsi="Times New Roman" w:cs="Times New Roman"/>
          <w:b/>
          <w:bCs/>
          <w:sz w:val="28"/>
          <w:szCs w:val="28"/>
        </w:rPr>
        <w:t>ПОЛОЖЕННЯ</w:t>
      </w:r>
    </w:p>
    <w:p w:rsidR="00E968B8" w:rsidRPr="00E83A79" w:rsidRDefault="00E968B8" w:rsidP="00E968B8">
      <w:pPr>
        <w:shd w:val="clear" w:color="auto" w:fill="FFFFFF"/>
        <w:spacing w:after="0" w:line="240" w:lineRule="auto"/>
        <w:jc w:val="center"/>
        <w:outlineLvl w:val="2"/>
        <w:rPr>
          <w:rFonts w:ascii="Times New Roman" w:hAnsi="Times New Roman" w:cs="Times New Roman"/>
          <w:bCs/>
          <w:sz w:val="28"/>
          <w:szCs w:val="28"/>
        </w:rPr>
      </w:pPr>
      <w:r w:rsidRPr="00E83A79">
        <w:rPr>
          <w:rFonts w:ascii="Times New Roman" w:hAnsi="Times New Roman" w:cs="Times New Roman"/>
          <w:bCs/>
          <w:sz w:val="28"/>
          <w:szCs w:val="28"/>
        </w:rPr>
        <w:t xml:space="preserve">про земельні торги у формі аукціону на території  </w:t>
      </w:r>
      <w:proofErr w:type="spellStart"/>
      <w:r w:rsidRPr="00E83A79">
        <w:rPr>
          <w:rFonts w:ascii="Times New Roman" w:hAnsi="Times New Roman" w:cs="Times New Roman"/>
          <w:bCs/>
          <w:sz w:val="28"/>
          <w:szCs w:val="28"/>
        </w:rPr>
        <w:t>Кам’янсько-Дніпровської</w:t>
      </w:r>
      <w:proofErr w:type="spellEnd"/>
      <w:r w:rsidRPr="00E83A79">
        <w:rPr>
          <w:rFonts w:ascii="Times New Roman" w:hAnsi="Times New Roman" w:cs="Times New Roman"/>
          <w:bCs/>
          <w:sz w:val="28"/>
          <w:szCs w:val="28"/>
        </w:rPr>
        <w:t xml:space="preserve"> міської ради </w:t>
      </w:r>
      <w:proofErr w:type="spellStart"/>
      <w:r w:rsidRPr="00E83A79">
        <w:rPr>
          <w:rFonts w:ascii="Times New Roman" w:hAnsi="Times New Roman" w:cs="Times New Roman"/>
          <w:bCs/>
          <w:sz w:val="28"/>
          <w:szCs w:val="28"/>
        </w:rPr>
        <w:t>Кам’янсько</w:t>
      </w:r>
      <w:proofErr w:type="spellEnd"/>
      <w:r w:rsidRPr="00E83A79">
        <w:rPr>
          <w:rFonts w:ascii="Times New Roman" w:hAnsi="Times New Roman" w:cs="Times New Roman"/>
          <w:bCs/>
          <w:sz w:val="28"/>
          <w:szCs w:val="28"/>
        </w:rPr>
        <w:t xml:space="preserve"> - Дніпровського району Запорізької області </w:t>
      </w:r>
    </w:p>
    <w:p w:rsidR="00E968B8" w:rsidRPr="00E83A79" w:rsidRDefault="00E968B8" w:rsidP="00E968B8">
      <w:pPr>
        <w:shd w:val="clear" w:color="auto" w:fill="FFFFFF"/>
        <w:spacing w:after="0" w:line="240" w:lineRule="auto"/>
        <w:jc w:val="center"/>
        <w:outlineLvl w:val="2"/>
        <w:rPr>
          <w:rFonts w:ascii="Times New Roman" w:hAnsi="Times New Roman" w:cs="Times New Roman"/>
          <w:b/>
          <w:bCs/>
          <w:sz w:val="28"/>
          <w:szCs w:val="28"/>
        </w:rPr>
      </w:pPr>
    </w:p>
    <w:p w:rsidR="00E968B8" w:rsidRPr="00E83A79" w:rsidRDefault="00E968B8" w:rsidP="00E968B8">
      <w:pPr>
        <w:pStyle w:val="a3"/>
        <w:numPr>
          <w:ilvl w:val="0"/>
          <w:numId w:val="7"/>
        </w:numPr>
        <w:shd w:val="clear" w:color="auto" w:fill="FFFFFF"/>
        <w:spacing w:after="0" w:line="240" w:lineRule="auto"/>
        <w:jc w:val="center"/>
        <w:rPr>
          <w:rFonts w:ascii="Times New Roman" w:hAnsi="Times New Roman" w:cs="Times New Roman"/>
          <w:b/>
          <w:bCs/>
          <w:sz w:val="28"/>
          <w:szCs w:val="28"/>
        </w:rPr>
      </w:pPr>
      <w:r w:rsidRPr="00E83A79">
        <w:rPr>
          <w:rFonts w:ascii="Times New Roman" w:hAnsi="Times New Roman" w:cs="Times New Roman"/>
          <w:b/>
          <w:bCs/>
          <w:sz w:val="28"/>
          <w:szCs w:val="28"/>
        </w:rPr>
        <w:t>Загальні положення</w:t>
      </w:r>
    </w:p>
    <w:p w:rsidR="00E968B8" w:rsidRPr="00E83A79" w:rsidRDefault="00E968B8" w:rsidP="00E968B8">
      <w:pPr>
        <w:shd w:val="clear" w:color="auto" w:fill="FFFFFF"/>
        <w:spacing w:after="0" w:line="240" w:lineRule="auto"/>
        <w:ind w:firstLine="709"/>
        <w:jc w:val="center"/>
        <w:rPr>
          <w:rFonts w:ascii="Times New Roman" w:hAnsi="Times New Roman" w:cs="Times New Roman"/>
          <w:sz w:val="28"/>
          <w:szCs w:val="28"/>
        </w:rPr>
      </w:pPr>
    </w:p>
    <w:p w:rsidR="00E968B8" w:rsidRPr="00E83A79" w:rsidRDefault="00E968B8" w:rsidP="00E968B8">
      <w:pPr>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 xml:space="preserve">1.1. Положення про земельні торги у формі аукціону на території населених пунктів об’єднаної територіальної громади </w:t>
      </w:r>
      <w:proofErr w:type="spellStart"/>
      <w:r w:rsidRPr="00E83A79">
        <w:rPr>
          <w:rFonts w:ascii="Times New Roman" w:hAnsi="Times New Roman" w:cs="Times New Roman"/>
          <w:bCs/>
          <w:sz w:val="28"/>
          <w:szCs w:val="28"/>
        </w:rPr>
        <w:t>Кам’янсько-Дніпровської</w:t>
      </w:r>
      <w:proofErr w:type="spellEnd"/>
      <w:r w:rsidRPr="00E83A79">
        <w:rPr>
          <w:rFonts w:ascii="Times New Roman" w:hAnsi="Times New Roman" w:cs="Times New Roman"/>
          <w:bCs/>
          <w:sz w:val="28"/>
          <w:szCs w:val="28"/>
        </w:rPr>
        <w:t xml:space="preserve"> міської ради </w:t>
      </w:r>
      <w:proofErr w:type="spellStart"/>
      <w:r w:rsidRPr="00E83A79">
        <w:rPr>
          <w:rFonts w:ascii="Times New Roman" w:hAnsi="Times New Roman" w:cs="Times New Roman"/>
          <w:bCs/>
          <w:sz w:val="28"/>
          <w:szCs w:val="28"/>
        </w:rPr>
        <w:t>Кам’янсько</w:t>
      </w:r>
      <w:proofErr w:type="spellEnd"/>
      <w:r w:rsidRPr="00E83A79">
        <w:rPr>
          <w:rFonts w:ascii="Times New Roman" w:hAnsi="Times New Roman" w:cs="Times New Roman"/>
          <w:bCs/>
          <w:sz w:val="28"/>
          <w:szCs w:val="28"/>
        </w:rPr>
        <w:t xml:space="preserve"> - Дніпровського району Запорізької області (- далі громада) розроблено </w:t>
      </w:r>
      <w:r w:rsidRPr="00E83A79">
        <w:rPr>
          <w:rFonts w:ascii="Times New Roman" w:hAnsi="Times New Roman" w:cs="Times New Roman"/>
          <w:sz w:val="28"/>
          <w:szCs w:val="28"/>
        </w:rPr>
        <w:t>відповідно до Земельного кодексу України, Закону України «Про оренду землі», Закону України «Про місцеве самоврядування в Україні».</w:t>
      </w:r>
    </w:p>
    <w:p w:rsidR="00E968B8" w:rsidRPr="00E83A79" w:rsidRDefault="00E968B8" w:rsidP="00E968B8">
      <w:pPr>
        <w:shd w:val="clear" w:color="auto" w:fill="FFFFFF"/>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 xml:space="preserve">1.2. Це Положення визначає процедуру організації та проведення земельних торгів </w:t>
      </w:r>
      <w:r w:rsidRPr="00E83A79">
        <w:rPr>
          <w:rFonts w:ascii="Times New Roman" w:hAnsi="Times New Roman" w:cs="Times New Roman"/>
          <w:bCs/>
          <w:sz w:val="28"/>
          <w:szCs w:val="28"/>
        </w:rPr>
        <w:t xml:space="preserve">у формі аукціону </w:t>
      </w:r>
      <w:r w:rsidRPr="00E83A79">
        <w:rPr>
          <w:rFonts w:ascii="Times New Roman" w:hAnsi="Times New Roman" w:cs="Times New Roman"/>
          <w:bCs/>
          <w:sz w:val="28"/>
          <w:szCs w:val="28"/>
          <w:shd w:val="clear" w:color="auto" w:fill="FFFFFF"/>
        </w:rPr>
        <w:t>на території громади.</w:t>
      </w:r>
    </w:p>
    <w:p w:rsidR="00E968B8" w:rsidRPr="00E83A79" w:rsidRDefault="00E968B8" w:rsidP="00E968B8">
      <w:pPr>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1.3. Продаж земельних ділянок здійснюється виключно на конкурентних засадах, крім випадків, встановлених ст. 134 Земельного кодексу України або іншими законами України.</w:t>
      </w:r>
    </w:p>
    <w:p w:rsidR="00E968B8" w:rsidRPr="00E83A79" w:rsidRDefault="00E968B8" w:rsidP="00E968B8">
      <w:pPr>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1.4. На земельних торгах не може бути використане переважне право купівлі.</w:t>
      </w:r>
    </w:p>
    <w:p w:rsidR="00E968B8" w:rsidRPr="00E83A79" w:rsidRDefault="00E968B8" w:rsidP="00E968B8">
      <w:pPr>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 xml:space="preserve">1.5. Земельні торги проводяться у формі аукціону, за результатами проведення якого укладається договір купівлі-продажу, оренди, </w:t>
      </w:r>
      <w:proofErr w:type="spellStart"/>
      <w:r w:rsidRPr="00E83A79">
        <w:rPr>
          <w:rFonts w:ascii="Times New Roman" w:hAnsi="Times New Roman" w:cs="Times New Roman"/>
          <w:sz w:val="28"/>
          <w:szCs w:val="28"/>
        </w:rPr>
        <w:t>суперфіцію</w:t>
      </w:r>
      <w:proofErr w:type="spellEnd"/>
      <w:r w:rsidRPr="00E83A79">
        <w:rPr>
          <w:rFonts w:ascii="Times New Roman" w:hAnsi="Times New Roman" w:cs="Times New Roman"/>
          <w:sz w:val="28"/>
          <w:szCs w:val="28"/>
        </w:rPr>
        <w:t>, емфітевзису земельної ділянки з учасником (переможцем) земельних торгів, який запропонував найвищу ціну за земельну ділянку, що продається або найвищу плату за користування нею, зафіксовану в ході проведення земельних торгів.</w:t>
      </w:r>
    </w:p>
    <w:p w:rsidR="00E968B8" w:rsidRPr="00E83A79" w:rsidRDefault="00E968B8" w:rsidP="00E968B8">
      <w:pPr>
        <w:shd w:val="clear" w:color="auto" w:fill="FFFFFF"/>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1.6. Терміни, що вживаються у цьому Положенні, мають таке значення:</w:t>
      </w:r>
    </w:p>
    <w:p w:rsidR="00E968B8" w:rsidRPr="00E83A79" w:rsidRDefault="00E968B8" w:rsidP="00E968B8">
      <w:pPr>
        <w:shd w:val="clear" w:color="auto" w:fill="FFFFFF"/>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аукціон - форма проведення земельних торгів, за якою об'єкт торгів передається в оренду або набувається право оренди учасником, що запропонував за нього найвищу ціну (відсоток орендної плати від нормативної грошової оцінки), яка фіксується у ході проведення торгів ліцитатором;</w:t>
      </w:r>
    </w:p>
    <w:p w:rsidR="00E968B8" w:rsidRPr="00E83A79" w:rsidRDefault="00E968B8" w:rsidP="00E968B8">
      <w:pPr>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виконавець - суб'єкт господарювання, який уклав з організатором земельних торгів договір про їх проведення;</w:t>
      </w:r>
    </w:p>
    <w:p w:rsidR="00E968B8" w:rsidRPr="00E83A79" w:rsidRDefault="00E968B8" w:rsidP="00E968B8">
      <w:pPr>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ліцитатор - фізична особа із спеціальною підготовкою, яка безпосередньо проводить аукціон;</w:t>
      </w:r>
    </w:p>
    <w:p w:rsidR="00E968B8" w:rsidRPr="00E83A79" w:rsidRDefault="00E968B8" w:rsidP="00E968B8">
      <w:pPr>
        <w:shd w:val="clear" w:color="auto" w:fill="FFFFFF"/>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лот - земельна ділянка із якісними та кількісними характеристиками, що виставляється для продажу права на її оренду та передачу земель в оренду за результатами аукціону;</w:t>
      </w:r>
    </w:p>
    <w:p w:rsidR="00E968B8" w:rsidRPr="00E83A79" w:rsidRDefault="00E968B8" w:rsidP="00E968B8">
      <w:pPr>
        <w:shd w:val="clear" w:color="auto" w:fill="FFFFFF"/>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 xml:space="preserve">організатор – </w:t>
      </w:r>
      <w:proofErr w:type="spellStart"/>
      <w:r w:rsidRPr="00E83A79">
        <w:rPr>
          <w:rFonts w:ascii="Times New Roman" w:hAnsi="Times New Roman" w:cs="Times New Roman"/>
          <w:sz w:val="28"/>
          <w:szCs w:val="28"/>
        </w:rPr>
        <w:t>Кам’янська</w:t>
      </w:r>
      <w:proofErr w:type="spellEnd"/>
      <w:r w:rsidRPr="00E83A79">
        <w:rPr>
          <w:rFonts w:ascii="Times New Roman" w:hAnsi="Times New Roman" w:cs="Times New Roman"/>
          <w:sz w:val="28"/>
          <w:szCs w:val="28"/>
        </w:rPr>
        <w:t xml:space="preserve"> - Дніпровська міська рада, яка здійснює підготовку лота до аукціону;</w:t>
      </w:r>
    </w:p>
    <w:p w:rsidR="00E968B8" w:rsidRPr="00E83A79" w:rsidRDefault="00E968B8" w:rsidP="00E968B8">
      <w:pPr>
        <w:shd w:val="clear" w:color="auto" w:fill="FFFFFF"/>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переможець - особа з числа учасників, яка у ході аукціону запропонувала за лот найвищу ціну;</w:t>
      </w:r>
    </w:p>
    <w:p w:rsidR="00E968B8" w:rsidRPr="00E83A79" w:rsidRDefault="00E968B8" w:rsidP="00E968B8">
      <w:pPr>
        <w:shd w:val="clear" w:color="auto" w:fill="FFFFFF"/>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lastRenderedPageBreak/>
        <w:t>стартова ціна – вартість права оренди або розмір орендної плати, з яких розпочинається продаж лота на аукціоні;</w:t>
      </w:r>
    </w:p>
    <w:p w:rsidR="00E968B8" w:rsidRPr="00E83A79" w:rsidRDefault="00E968B8" w:rsidP="00E968B8">
      <w:pPr>
        <w:shd w:val="clear" w:color="auto" w:fill="FFFFFF"/>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учасник - особа, яка відповідає встановленим законодавством вимогам, подала відповідні документи та зареєстрована виконавцем відповідно до цього Порядку.</w:t>
      </w:r>
    </w:p>
    <w:p w:rsidR="00E968B8" w:rsidRPr="00E83A79" w:rsidRDefault="00E968B8" w:rsidP="00E968B8">
      <w:pPr>
        <w:shd w:val="clear" w:color="auto" w:fill="FFFFFF"/>
        <w:spacing w:after="0" w:line="240" w:lineRule="auto"/>
        <w:ind w:firstLine="709"/>
        <w:jc w:val="both"/>
        <w:rPr>
          <w:rFonts w:ascii="Times New Roman" w:hAnsi="Times New Roman" w:cs="Times New Roman"/>
          <w:sz w:val="28"/>
          <w:szCs w:val="28"/>
        </w:rPr>
      </w:pPr>
    </w:p>
    <w:p w:rsidR="00E968B8" w:rsidRPr="00E83A79" w:rsidRDefault="00E968B8" w:rsidP="00E968B8">
      <w:pPr>
        <w:shd w:val="clear" w:color="auto" w:fill="FFFFFF"/>
        <w:spacing w:after="0" w:line="240" w:lineRule="auto"/>
        <w:ind w:firstLine="709"/>
        <w:jc w:val="center"/>
        <w:rPr>
          <w:rFonts w:ascii="Times New Roman" w:hAnsi="Times New Roman" w:cs="Times New Roman"/>
          <w:sz w:val="28"/>
          <w:szCs w:val="28"/>
        </w:rPr>
      </w:pPr>
      <w:r w:rsidRPr="00E83A79">
        <w:rPr>
          <w:rFonts w:ascii="Times New Roman" w:hAnsi="Times New Roman" w:cs="Times New Roman"/>
          <w:b/>
          <w:bCs/>
          <w:sz w:val="28"/>
          <w:szCs w:val="28"/>
        </w:rPr>
        <w:t xml:space="preserve">2. </w:t>
      </w:r>
      <w:r w:rsidRPr="00E83A79">
        <w:rPr>
          <w:rFonts w:ascii="Times New Roman" w:hAnsi="Times New Roman" w:cs="Times New Roman"/>
          <w:b/>
          <w:sz w:val="28"/>
          <w:szCs w:val="28"/>
        </w:rPr>
        <w:t xml:space="preserve">Добір земельних ділянок </w:t>
      </w:r>
      <w:r w:rsidRPr="00E83A79">
        <w:rPr>
          <w:rFonts w:ascii="Times New Roman" w:hAnsi="Times New Roman" w:cs="Times New Roman"/>
          <w:b/>
          <w:bCs/>
          <w:sz w:val="28"/>
          <w:szCs w:val="28"/>
        </w:rPr>
        <w:t>які виставляються на земельні торги</w:t>
      </w:r>
      <w:bookmarkStart w:id="0" w:name="n1278"/>
      <w:bookmarkEnd w:id="0"/>
    </w:p>
    <w:p w:rsidR="00E968B8" w:rsidRPr="00E83A79" w:rsidRDefault="00E968B8" w:rsidP="00E968B8">
      <w:pPr>
        <w:shd w:val="clear" w:color="auto" w:fill="FFFFFF"/>
        <w:spacing w:after="0" w:line="240" w:lineRule="auto"/>
        <w:ind w:firstLine="709"/>
        <w:jc w:val="both"/>
        <w:rPr>
          <w:rFonts w:ascii="Times New Roman" w:hAnsi="Times New Roman" w:cs="Times New Roman"/>
        </w:rPr>
      </w:pP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r w:rsidRPr="0026027B">
        <w:rPr>
          <w:sz w:val="28"/>
          <w:szCs w:val="28"/>
          <w:lang w:val="uk-UA"/>
        </w:rPr>
        <w:t>2.1. Організатор земельних торгів визначає перелік земельних ділянок які виставляються на земельні торги окремими лотами. Забороняється вносити до зазначеного переліку призначені під забудову земельні ділянки без урахування у випадках, передбачених законом, результатів громадського обговорення.</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 w:name="n1279"/>
      <w:bookmarkEnd w:id="1"/>
      <w:r w:rsidRPr="0026027B">
        <w:rPr>
          <w:sz w:val="28"/>
          <w:szCs w:val="28"/>
          <w:lang w:val="uk-UA"/>
        </w:rPr>
        <w:t>У переліку зазначаються місце розташування (адреса) земельної ділянки, її цільове призначення (функціональне використання), площа, кадастровий номер, умови продажу.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2" w:name="n1280"/>
      <w:bookmarkEnd w:id="2"/>
      <w:r w:rsidRPr="0026027B">
        <w:rPr>
          <w:sz w:val="28"/>
          <w:szCs w:val="28"/>
          <w:lang w:val="uk-UA"/>
        </w:rPr>
        <w:t>2.2. Добір земельних ділянок, які виставляються на земельні торги, здійснюється з урахуванням затверджених містобудівної документації та документації із землеустрою, а також маркетингових досліджень, інвестиційної привабливості, звернень громадян та юридичних осіб щодо намірів забудови.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3" w:name="n1281"/>
      <w:bookmarkEnd w:id="3"/>
      <w:r w:rsidRPr="0026027B">
        <w:rPr>
          <w:sz w:val="28"/>
          <w:szCs w:val="28"/>
          <w:lang w:val="uk-UA"/>
        </w:rPr>
        <w:t>2.3. Земельні ділянки, включені до переліку земельних ділянок або прав на них, які виставлені на земельні торги, не можуть відчужуватися, передаватися в заставу, надаватися у користування до завершення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4" w:name="n1282"/>
      <w:bookmarkEnd w:id="4"/>
      <w:r w:rsidRPr="0026027B">
        <w:rPr>
          <w:sz w:val="28"/>
          <w:szCs w:val="28"/>
          <w:lang w:val="uk-UA"/>
        </w:rPr>
        <w:t>2.4. Підготовку лотів до проведення земельних торгів забезпечує організатор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5" w:name="n1283"/>
      <w:bookmarkEnd w:id="5"/>
      <w:r w:rsidRPr="0026027B">
        <w:rPr>
          <w:sz w:val="28"/>
          <w:szCs w:val="28"/>
          <w:lang w:val="uk-UA"/>
        </w:rPr>
        <w:t>Підготовка лотів до проведення земельних торгів включає:</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6" w:name="n1284"/>
      <w:bookmarkEnd w:id="6"/>
      <w:r w:rsidRPr="0026027B">
        <w:rPr>
          <w:sz w:val="28"/>
          <w:szCs w:val="28"/>
          <w:lang w:val="uk-UA"/>
        </w:rPr>
        <w:t>- виготовлення, погодження та затвердження в установленому законодавством порядку проекту землеустрою щодо відведення земельної ділянки (у разі зміни цільового призначення земельної ділянки та у разі, якщо межі земельної ділянки не встановлені в натурі (на місцевості);</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7" w:name="n1285"/>
      <w:bookmarkEnd w:id="7"/>
      <w:r w:rsidRPr="0026027B">
        <w:rPr>
          <w:sz w:val="28"/>
          <w:szCs w:val="28"/>
          <w:lang w:val="uk-UA"/>
        </w:rPr>
        <w:t>- державну реєстрацію земельної ділянки;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8" w:name="n1286"/>
      <w:bookmarkEnd w:id="8"/>
      <w:r w:rsidRPr="0026027B">
        <w:rPr>
          <w:sz w:val="28"/>
          <w:szCs w:val="28"/>
          <w:lang w:val="uk-UA"/>
        </w:rPr>
        <w:t>- державну реєстрацію речового права на земельну ділянку;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 w:name="n1287"/>
      <w:bookmarkEnd w:id="9"/>
      <w:r w:rsidRPr="0026027B">
        <w:rPr>
          <w:sz w:val="28"/>
          <w:szCs w:val="28"/>
          <w:lang w:val="uk-UA"/>
        </w:rPr>
        <w:t xml:space="preserve">- отримання витягу про нормативну грошову оцінку земельної ділянки відповідно до </w:t>
      </w:r>
      <w:hyperlink r:id="rId8" w:tgtFrame="_blank" w:history="1">
        <w:r w:rsidRPr="0026027B">
          <w:rPr>
            <w:rStyle w:val="a6"/>
            <w:sz w:val="28"/>
            <w:szCs w:val="28"/>
            <w:bdr w:val="none" w:sz="0" w:space="0" w:color="auto" w:frame="1"/>
            <w:lang w:val="uk-UA"/>
          </w:rPr>
          <w:t>Закону України "Про оцінку земель"</w:t>
        </w:r>
      </w:hyperlink>
      <w:r w:rsidRPr="0026027B">
        <w:rPr>
          <w:rStyle w:val="apple-converted-space"/>
          <w:sz w:val="28"/>
          <w:szCs w:val="28"/>
          <w:lang w:val="uk-UA"/>
        </w:rPr>
        <w:t xml:space="preserve"> </w:t>
      </w:r>
      <w:r w:rsidRPr="0026027B">
        <w:rPr>
          <w:sz w:val="28"/>
          <w:szCs w:val="28"/>
          <w:lang w:val="uk-UA"/>
        </w:rPr>
        <w:t>у разі продажу на земельних торгах або прав на неї;</w:t>
      </w:r>
    </w:p>
    <w:p w:rsidR="00E968B8" w:rsidRPr="0026027B" w:rsidRDefault="00E968B8" w:rsidP="00E968B8">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sidRPr="0026027B">
        <w:rPr>
          <w:sz w:val="28"/>
          <w:szCs w:val="28"/>
          <w:lang w:val="uk-UA"/>
        </w:rPr>
        <w:t xml:space="preserve">- </w:t>
      </w:r>
      <w:r w:rsidRPr="0026027B">
        <w:rPr>
          <w:color w:val="000000"/>
          <w:sz w:val="28"/>
          <w:szCs w:val="28"/>
          <w:shd w:val="clear" w:color="auto" w:fill="FFFFFF"/>
          <w:lang w:val="uk-UA"/>
        </w:rPr>
        <w:t>встановлення стартової ціни продажу земельної ділянки, не може бути нижчою за експертну грошову оцінку земельної ділянки;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 w:name="n1288"/>
      <w:bookmarkStart w:id="11" w:name="n1290"/>
      <w:bookmarkEnd w:id="10"/>
      <w:bookmarkEnd w:id="11"/>
      <w:r w:rsidRPr="0026027B">
        <w:rPr>
          <w:sz w:val="28"/>
          <w:szCs w:val="28"/>
          <w:lang w:val="uk-UA"/>
        </w:rPr>
        <w:t>- встановлення стартового розміру річної орендної плати, який щодо земель не може бути меншим розміру орендної плати, визначеного</w:t>
      </w:r>
      <w:r w:rsidRPr="0026027B">
        <w:rPr>
          <w:rStyle w:val="apple-converted-space"/>
          <w:sz w:val="28"/>
          <w:szCs w:val="28"/>
          <w:lang w:val="uk-UA"/>
        </w:rPr>
        <w:t xml:space="preserve"> </w:t>
      </w:r>
      <w:hyperlink r:id="rId9" w:tgtFrame="_blank" w:history="1">
        <w:r w:rsidRPr="0026027B">
          <w:rPr>
            <w:rStyle w:val="a6"/>
            <w:sz w:val="28"/>
            <w:szCs w:val="28"/>
            <w:bdr w:val="none" w:sz="0" w:space="0" w:color="auto" w:frame="1"/>
            <w:lang w:val="uk-UA"/>
          </w:rPr>
          <w:t>Податковим кодексом України</w:t>
        </w:r>
      </w:hyperlink>
      <w:r w:rsidRPr="0026027B">
        <w:rPr>
          <w:sz w:val="28"/>
          <w:szCs w:val="28"/>
          <w:lang w:val="uk-UA"/>
        </w:rPr>
        <w:t>;</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r w:rsidRPr="0026027B">
        <w:rPr>
          <w:color w:val="000000"/>
          <w:sz w:val="28"/>
          <w:szCs w:val="28"/>
          <w:shd w:val="clear" w:color="auto" w:fill="FFFFFF"/>
          <w:lang w:val="uk-UA"/>
        </w:rPr>
        <w:t xml:space="preserve">- встановлення стартової ціни продажу прав емфітевзису, </w:t>
      </w:r>
      <w:proofErr w:type="spellStart"/>
      <w:r w:rsidRPr="0026027B">
        <w:rPr>
          <w:color w:val="000000"/>
          <w:sz w:val="28"/>
          <w:szCs w:val="28"/>
          <w:shd w:val="clear" w:color="auto" w:fill="FFFFFF"/>
          <w:lang w:val="uk-UA"/>
        </w:rPr>
        <w:t>суперфіцію</w:t>
      </w:r>
      <w:proofErr w:type="spellEnd"/>
      <w:r w:rsidRPr="0026027B">
        <w:rPr>
          <w:color w:val="000000"/>
          <w:sz w:val="28"/>
          <w:szCs w:val="28"/>
          <w:shd w:val="clear" w:color="auto" w:fill="FFFFFF"/>
          <w:lang w:val="uk-UA"/>
        </w:rPr>
        <w:t xml:space="preserve"> земельної ділянки, не може бути нижчою за ринкову вартість відповідного права, визначену шляхом проведення експертної грошової оцінки земельних ділянок;</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2" w:name="n1291"/>
      <w:bookmarkStart w:id="13" w:name="n1292"/>
      <w:bookmarkEnd w:id="12"/>
      <w:bookmarkEnd w:id="13"/>
      <w:r w:rsidRPr="0026027B">
        <w:rPr>
          <w:sz w:val="28"/>
          <w:szCs w:val="28"/>
          <w:lang w:val="uk-UA"/>
        </w:rPr>
        <w:t>- визначення виконавця земельних торгів, дати та місця проведення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4" w:name="n1293"/>
      <w:bookmarkStart w:id="15" w:name="n1294"/>
      <w:bookmarkEnd w:id="14"/>
      <w:bookmarkEnd w:id="15"/>
      <w:r w:rsidRPr="0026027B">
        <w:rPr>
          <w:sz w:val="28"/>
          <w:szCs w:val="28"/>
          <w:lang w:val="uk-UA"/>
        </w:rPr>
        <w:lastRenderedPageBreak/>
        <w:t>2.5. Фінансування підготовки лотів до проведення земельних торгів здійснюється виконавцем земельних торгів який уклав з організатором земельних торгів договір про їх проведення.</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6" w:name="n1295"/>
      <w:bookmarkEnd w:id="16"/>
      <w:r w:rsidRPr="0026027B">
        <w:rPr>
          <w:sz w:val="28"/>
          <w:szCs w:val="28"/>
          <w:lang w:val="uk-UA"/>
        </w:rPr>
        <w:t>Витрати, здійснені організатором або виконавцем земельних торгів на підготовку лотів до проведення земельних торгів, відшкодовуються переможцем земельних торгів за кожним лотом.</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7" w:name="n2114"/>
      <w:bookmarkStart w:id="18" w:name="n1296"/>
      <w:bookmarkEnd w:id="17"/>
      <w:bookmarkEnd w:id="18"/>
      <w:r w:rsidRPr="0026027B">
        <w:rPr>
          <w:sz w:val="28"/>
          <w:szCs w:val="28"/>
          <w:lang w:val="uk-UA"/>
        </w:rPr>
        <w:t>2.6. Закупівля послуг з виконання робіт із землеустрою, оцінки земель у процесі підготовки лотів до продажу земельної ділянки або права на неї та визначення виконавця земельних торгів, здійснюється організатором земельних торгів у порядку, визначеному законодавством про здійснення державних закупівель.</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p>
    <w:p w:rsidR="00E968B8" w:rsidRPr="0026027B" w:rsidRDefault="00E968B8" w:rsidP="00E968B8">
      <w:pPr>
        <w:pStyle w:val="rvps2"/>
        <w:shd w:val="clear" w:color="auto" w:fill="FFFFFF"/>
        <w:spacing w:before="0" w:beforeAutospacing="0" w:after="0" w:afterAutospacing="0"/>
        <w:ind w:firstLine="709"/>
        <w:jc w:val="center"/>
        <w:textAlignment w:val="baseline"/>
        <w:rPr>
          <w:b/>
          <w:sz w:val="28"/>
          <w:szCs w:val="28"/>
          <w:lang w:val="uk-UA"/>
        </w:rPr>
      </w:pPr>
      <w:bookmarkStart w:id="19" w:name="n2115"/>
      <w:bookmarkEnd w:id="19"/>
      <w:r w:rsidRPr="0026027B">
        <w:rPr>
          <w:b/>
          <w:sz w:val="28"/>
          <w:szCs w:val="28"/>
          <w:lang w:val="uk-UA"/>
        </w:rPr>
        <w:t>3. Земельні торги</w:t>
      </w:r>
    </w:p>
    <w:p w:rsidR="00E968B8" w:rsidRPr="0026027B" w:rsidRDefault="00E968B8" w:rsidP="00E968B8">
      <w:pPr>
        <w:pStyle w:val="rvps2"/>
        <w:shd w:val="clear" w:color="auto" w:fill="FFFFFF"/>
        <w:spacing w:before="0" w:beforeAutospacing="0" w:after="0" w:afterAutospacing="0"/>
        <w:ind w:firstLine="709"/>
        <w:jc w:val="both"/>
        <w:textAlignment w:val="baseline"/>
        <w:rPr>
          <w:b/>
          <w:sz w:val="28"/>
          <w:szCs w:val="28"/>
          <w:lang w:val="uk-UA"/>
        </w:rPr>
      </w:pP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20" w:name="n1252"/>
      <w:bookmarkStart w:id="21" w:name="n1255"/>
      <w:bookmarkStart w:id="22" w:name="n1256"/>
      <w:bookmarkEnd w:id="20"/>
      <w:bookmarkEnd w:id="21"/>
      <w:bookmarkEnd w:id="22"/>
      <w:r w:rsidRPr="0026027B">
        <w:rPr>
          <w:sz w:val="28"/>
          <w:szCs w:val="28"/>
          <w:lang w:val="uk-UA"/>
        </w:rPr>
        <w:t xml:space="preserve">3.1. Продаж права оренди на земельні ділянки може здійснюватися на земельних торгах виключно з ініціативи </w:t>
      </w:r>
      <w:r w:rsidRPr="0026027B">
        <w:rPr>
          <w:sz w:val="28"/>
          <w:szCs w:val="28"/>
          <w:shd w:val="clear" w:color="auto" w:fill="FFFFFF"/>
          <w:lang w:val="uk-UA"/>
        </w:rPr>
        <w:t>власників земельної ділянки</w:t>
      </w:r>
      <w:r w:rsidRPr="0026027B">
        <w:rPr>
          <w:sz w:val="28"/>
          <w:szCs w:val="28"/>
          <w:lang w:val="uk-UA"/>
        </w:rPr>
        <w:t>. У такому разі земельні торги регулюються положеннями Земельного Кодексу, якщо інше не передбачено законом чи договором з виконавцем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23" w:name="n1257"/>
      <w:bookmarkStart w:id="24" w:name="n2166"/>
      <w:bookmarkStart w:id="25" w:name="n1258"/>
      <w:bookmarkEnd w:id="23"/>
      <w:bookmarkEnd w:id="24"/>
      <w:bookmarkEnd w:id="25"/>
      <w:r w:rsidRPr="0026027B">
        <w:rPr>
          <w:sz w:val="28"/>
          <w:szCs w:val="28"/>
          <w:lang w:val="uk-UA"/>
        </w:rPr>
        <w:t xml:space="preserve">3.2. Організатор земельних торгів – </w:t>
      </w:r>
      <w:proofErr w:type="spellStart"/>
      <w:r w:rsidRPr="0026027B">
        <w:rPr>
          <w:sz w:val="28"/>
          <w:szCs w:val="28"/>
          <w:lang w:val="uk-UA"/>
        </w:rPr>
        <w:t>Кам’янсько-Дніпровська</w:t>
      </w:r>
      <w:proofErr w:type="spellEnd"/>
      <w:r w:rsidRPr="0026027B">
        <w:rPr>
          <w:sz w:val="28"/>
          <w:szCs w:val="28"/>
          <w:lang w:val="uk-UA"/>
        </w:rPr>
        <w:t xml:space="preserve"> міська рада яка уклала з виконавцем земельних торгів договір про проведення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26" w:name="n2167"/>
      <w:bookmarkStart w:id="27" w:name="n1259"/>
      <w:bookmarkEnd w:id="26"/>
      <w:bookmarkEnd w:id="27"/>
      <w:r w:rsidRPr="0026027B">
        <w:rPr>
          <w:sz w:val="28"/>
          <w:szCs w:val="28"/>
          <w:lang w:val="uk-UA"/>
        </w:rPr>
        <w:t>Виконавцем земельних торгів є суб'єкт господарювання, який уклав з організатором земельних торгів договір про їх проведення.</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28" w:name="n1982"/>
      <w:bookmarkStart w:id="29" w:name="n1260"/>
      <w:bookmarkEnd w:id="28"/>
      <w:bookmarkEnd w:id="29"/>
      <w:r w:rsidRPr="0026027B">
        <w:rPr>
          <w:sz w:val="28"/>
          <w:szCs w:val="28"/>
          <w:lang w:val="uk-UA"/>
        </w:rPr>
        <w:t>Учасником земельних торгів є фізична або юридична особа, яка подала виконавцю земельних торгів документи, зазначені в</w:t>
      </w:r>
      <w:r w:rsidRPr="0026027B">
        <w:rPr>
          <w:rStyle w:val="apple-converted-space"/>
          <w:sz w:val="28"/>
          <w:szCs w:val="28"/>
          <w:lang w:val="uk-UA"/>
        </w:rPr>
        <w:t xml:space="preserve"> </w:t>
      </w:r>
      <w:hyperlink r:id="rId10" w:anchor="n1318" w:history="1">
        <w:r w:rsidRPr="0026027B">
          <w:rPr>
            <w:rStyle w:val="a6"/>
            <w:sz w:val="28"/>
            <w:szCs w:val="28"/>
            <w:bdr w:val="none" w:sz="0" w:space="0" w:color="auto" w:frame="1"/>
            <w:lang w:val="uk-UA"/>
          </w:rPr>
          <w:t>ч. 7 ст. 137</w:t>
        </w:r>
      </w:hyperlink>
      <w:r w:rsidRPr="0026027B">
        <w:rPr>
          <w:lang w:val="uk-UA"/>
        </w:rPr>
        <w:t xml:space="preserve"> </w:t>
      </w:r>
      <w:r w:rsidRPr="0026027B">
        <w:rPr>
          <w:rStyle w:val="apple-converted-space"/>
          <w:sz w:val="28"/>
          <w:szCs w:val="28"/>
          <w:lang w:val="uk-UA"/>
        </w:rPr>
        <w:t>Земельного</w:t>
      </w:r>
      <w:r w:rsidRPr="0026027B">
        <w:rPr>
          <w:sz w:val="28"/>
          <w:szCs w:val="28"/>
          <w:lang w:val="uk-UA"/>
        </w:rPr>
        <w:t xml:space="preserve"> кодексу України, сплатила реєстраційний та гарантійний внески, зареєстрована у книзі реєстрації учасників земельних торгів і відповідно до чинного законодавства може набувати право власності або оренди на земельну ділянку, яка виставляється на земельні торги.</w:t>
      </w:r>
    </w:p>
    <w:p w:rsidR="00E968B8" w:rsidRPr="00370CC2" w:rsidRDefault="00E968B8" w:rsidP="00E968B8">
      <w:pPr>
        <w:ind w:firstLine="709"/>
        <w:jc w:val="both"/>
        <w:rPr>
          <w:rFonts w:ascii="Times New Roman" w:hAnsi="Times New Roman" w:cs="Times New Roman"/>
          <w:sz w:val="28"/>
          <w:szCs w:val="28"/>
        </w:rPr>
      </w:pPr>
      <w:bookmarkStart w:id="30" w:name="n1261"/>
      <w:bookmarkEnd w:id="30"/>
      <w:r w:rsidRPr="00370CC2">
        <w:rPr>
          <w:rFonts w:ascii="Times New Roman" w:hAnsi="Times New Roman" w:cs="Times New Roman"/>
          <w:sz w:val="28"/>
          <w:szCs w:val="28"/>
        </w:rPr>
        <w:t>3.3. Проведення земельних торгів у формі аукціону щодо земельних ділянок право на які може бути реалізовано на земельних торгах здійснюється за рішенням організатора земельних торгів, у якому зазначаються:</w:t>
      </w:r>
    </w:p>
    <w:p w:rsidR="00E968B8" w:rsidRPr="00370CC2" w:rsidRDefault="00E968B8" w:rsidP="00E968B8">
      <w:pPr>
        <w:jc w:val="both"/>
        <w:rPr>
          <w:rFonts w:ascii="Times New Roman" w:hAnsi="Times New Roman" w:cs="Times New Roman"/>
          <w:sz w:val="28"/>
          <w:szCs w:val="28"/>
        </w:rPr>
      </w:pPr>
      <w:bookmarkStart w:id="31" w:name="n1262"/>
      <w:bookmarkEnd w:id="31"/>
      <w:r w:rsidRPr="00370CC2">
        <w:rPr>
          <w:rFonts w:ascii="Times New Roman" w:hAnsi="Times New Roman" w:cs="Times New Roman"/>
          <w:sz w:val="28"/>
          <w:szCs w:val="28"/>
        </w:rPr>
        <w:t xml:space="preserve">          - перелік земельних ділянок право оренди на які може бути реалізовано на земельних торгах окремими лотами;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32" w:name="n1263"/>
      <w:bookmarkEnd w:id="32"/>
      <w:r w:rsidRPr="0026027B">
        <w:rPr>
          <w:sz w:val="28"/>
          <w:szCs w:val="28"/>
          <w:lang w:val="uk-UA"/>
        </w:rPr>
        <w:t>- стартова ціна лота;</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33" w:name="n1264"/>
      <w:bookmarkEnd w:id="33"/>
      <w:r w:rsidRPr="0026027B">
        <w:rPr>
          <w:sz w:val="28"/>
          <w:szCs w:val="28"/>
          <w:lang w:val="uk-UA"/>
        </w:rPr>
        <w:t>- строк та умови користування земельною ділянкою у разі набуття права оренди земельної ділянки на земельних торгах;</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34" w:name="n1265"/>
      <w:bookmarkEnd w:id="34"/>
      <w:r w:rsidRPr="0026027B">
        <w:rPr>
          <w:sz w:val="28"/>
          <w:szCs w:val="28"/>
          <w:lang w:val="uk-UA"/>
        </w:rPr>
        <w:t>- особа, уповноважена організатором земельних торгів на укладення договору, право на яку виставляється на земельні торги.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35" w:name="n1266"/>
      <w:bookmarkEnd w:id="35"/>
      <w:r w:rsidRPr="0026027B">
        <w:rPr>
          <w:sz w:val="28"/>
          <w:szCs w:val="28"/>
          <w:lang w:val="uk-UA"/>
        </w:rPr>
        <w:t>3.4. Земельні торги проводяться відповідно до договору між організатором земельних торгів та їх виконавцем. Фінансування організації та проведення земельних торгів здійснюється виконавцем земельних торгів за рахунок власних коштів, що в подальшому відшкодовується переможцем земельних торгів (аукціону).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36" w:name="n2111"/>
      <w:bookmarkStart w:id="37" w:name="n2112"/>
      <w:bookmarkStart w:id="38" w:name="n2113"/>
      <w:bookmarkStart w:id="39" w:name="n1267"/>
      <w:bookmarkStart w:id="40" w:name="n1268"/>
      <w:bookmarkEnd w:id="36"/>
      <w:bookmarkEnd w:id="37"/>
      <w:bookmarkEnd w:id="38"/>
      <w:bookmarkEnd w:id="39"/>
      <w:bookmarkEnd w:id="40"/>
      <w:r w:rsidRPr="0026027B">
        <w:rPr>
          <w:sz w:val="28"/>
          <w:szCs w:val="28"/>
          <w:shd w:val="clear" w:color="auto" w:fill="FFFFFF"/>
          <w:lang w:val="uk-UA"/>
        </w:rPr>
        <w:lastRenderedPageBreak/>
        <w:t>Після опублікування оголошення про проведення земельних торгів виконавець може відмовитися від договору лише у випадках, якщо проведення земельних торгів стало неможливим з незалежних від нього причин.</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r w:rsidRPr="0026027B">
        <w:rPr>
          <w:sz w:val="28"/>
          <w:szCs w:val="28"/>
          <w:lang w:val="uk-UA"/>
        </w:rPr>
        <w:t>3.5. Винагорода виконавцю земельних торгів, яку встановлює організатор земельних торгів, складається з видатків на організацію та проведення земельних торгів і прибутку виконавця.</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41" w:name="n1269"/>
      <w:bookmarkEnd w:id="41"/>
      <w:r w:rsidRPr="0026027B">
        <w:rPr>
          <w:sz w:val="28"/>
          <w:szCs w:val="28"/>
          <w:lang w:val="uk-UA"/>
        </w:rPr>
        <w:t>- Винагорода виконавця земельних торгів встановлюється у розмірі 5 відсотків ціни, за якою здійснюється купівля-продаж земельної ділянки, або 50 відсотків річної плати за користування земельною ділянкою (у разі продажу прав на земельну ділянку (оренди) але не більш як 2000 неоподатковуваних мінімумів доходів громадян за кожний лот.</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42" w:name="n1961"/>
      <w:bookmarkStart w:id="43" w:name="n1270"/>
      <w:bookmarkEnd w:id="42"/>
      <w:bookmarkEnd w:id="43"/>
      <w:r w:rsidRPr="0026027B">
        <w:rPr>
          <w:sz w:val="28"/>
          <w:szCs w:val="28"/>
          <w:lang w:val="uk-UA"/>
        </w:rPr>
        <w:t>3.6. Розмір реєстраційного внеску визначається виконавцем і не може перевищувати 50 відсотків розміру прожиткового мінімуму для працездатних осіб на дату публікації оголошення про проведення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r w:rsidRPr="0026027B">
        <w:rPr>
          <w:sz w:val="28"/>
          <w:szCs w:val="28"/>
          <w:lang w:val="uk-UA"/>
        </w:rPr>
        <w:t>3.7. Розмір гарантійного внеску за лотом становить 5 відсотків стартової ціни продажу земельної ділянки або стартового розміру річної плати за користування земельною ділянкою (у разі продажу прав на земельну ділянку (оренди).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44" w:name="n1272"/>
      <w:bookmarkEnd w:id="44"/>
      <w:r w:rsidRPr="0026027B">
        <w:rPr>
          <w:sz w:val="28"/>
          <w:szCs w:val="28"/>
          <w:lang w:val="uk-UA"/>
        </w:rPr>
        <w:t>3.8. Реєстраційний та гарантійний внески сплачуються учасниками земельних торгів на окремі рахунки виконавця земельних торгів, відкриті в банку.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45" w:name="n1273"/>
      <w:bookmarkEnd w:id="45"/>
      <w:r w:rsidRPr="0026027B">
        <w:rPr>
          <w:sz w:val="28"/>
          <w:szCs w:val="28"/>
          <w:lang w:val="uk-UA"/>
        </w:rPr>
        <w:t>3.9. Сплачені суми реєстраційних внесків поверненню не підлягають, крім випадку, визначеного</w:t>
      </w:r>
      <w:r w:rsidRPr="0026027B">
        <w:rPr>
          <w:rStyle w:val="apple-converted-space"/>
          <w:sz w:val="28"/>
          <w:szCs w:val="28"/>
          <w:lang w:val="uk-UA"/>
        </w:rPr>
        <w:t xml:space="preserve"> </w:t>
      </w:r>
      <w:hyperlink r:id="rId11" w:anchor="n1381" w:history="1">
        <w:r w:rsidRPr="0026027B">
          <w:rPr>
            <w:rStyle w:val="a6"/>
            <w:sz w:val="28"/>
            <w:szCs w:val="28"/>
            <w:bdr w:val="none" w:sz="0" w:space="0" w:color="auto" w:frame="1"/>
            <w:lang w:val="uk-UA"/>
          </w:rPr>
          <w:t>ч. 3 ст. 138</w:t>
        </w:r>
      </w:hyperlink>
      <w:r w:rsidRPr="0026027B">
        <w:rPr>
          <w:sz w:val="28"/>
          <w:szCs w:val="28"/>
          <w:lang w:val="uk-UA"/>
        </w:rPr>
        <w:t xml:space="preserve"> Земельного кодексу України.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46" w:name="n1274"/>
      <w:bookmarkEnd w:id="46"/>
      <w:r w:rsidRPr="0026027B">
        <w:rPr>
          <w:sz w:val="28"/>
          <w:szCs w:val="28"/>
          <w:lang w:val="uk-UA"/>
        </w:rPr>
        <w:t xml:space="preserve">3.10. Сплачені суми гарантійних внесків (крім випадків, визначених </w:t>
      </w:r>
      <w:hyperlink r:id="rId12" w:anchor="n1390" w:history="1">
        <w:r w:rsidRPr="0026027B">
          <w:rPr>
            <w:rStyle w:val="a6"/>
            <w:sz w:val="28"/>
            <w:szCs w:val="28"/>
            <w:bdr w:val="none" w:sz="0" w:space="0" w:color="auto" w:frame="1"/>
            <w:lang w:val="uk-UA"/>
          </w:rPr>
          <w:t>ч. 5 ст. 138</w:t>
        </w:r>
      </w:hyperlink>
      <w:r w:rsidRPr="0026027B">
        <w:rPr>
          <w:rStyle w:val="apple-converted-space"/>
          <w:sz w:val="28"/>
          <w:szCs w:val="28"/>
          <w:lang w:val="uk-UA"/>
        </w:rPr>
        <w:t xml:space="preserve"> </w:t>
      </w:r>
      <w:r w:rsidRPr="0026027B">
        <w:rPr>
          <w:sz w:val="28"/>
          <w:szCs w:val="28"/>
          <w:lang w:val="uk-UA"/>
        </w:rPr>
        <w:t>Земельного кодексу України) повертаються виконавцем земельних торгів усім учасникам земельних торгів, які не були визнані переможцями, протягом трьох банківських днів з дня проведення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47" w:name="n1275"/>
      <w:bookmarkEnd w:id="47"/>
      <w:r w:rsidRPr="0026027B">
        <w:rPr>
          <w:sz w:val="28"/>
          <w:szCs w:val="28"/>
          <w:lang w:val="uk-UA"/>
        </w:rPr>
        <w:t>3.11. Умови, оголошені перед проведенням земельних торгів, не підлягають зміні під час укладення договору.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p>
    <w:p w:rsidR="00E968B8" w:rsidRPr="0026027B" w:rsidRDefault="00E968B8" w:rsidP="00E968B8">
      <w:pPr>
        <w:pStyle w:val="rvps2"/>
        <w:shd w:val="clear" w:color="auto" w:fill="FFFFFF"/>
        <w:spacing w:before="0" w:beforeAutospacing="0" w:after="0" w:afterAutospacing="0"/>
        <w:ind w:firstLine="709"/>
        <w:jc w:val="center"/>
        <w:textAlignment w:val="baseline"/>
        <w:rPr>
          <w:b/>
          <w:sz w:val="28"/>
          <w:szCs w:val="28"/>
          <w:lang w:val="uk-UA"/>
        </w:rPr>
      </w:pPr>
      <w:r w:rsidRPr="0026027B">
        <w:rPr>
          <w:b/>
          <w:sz w:val="28"/>
          <w:szCs w:val="28"/>
          <w:lang w:val="uk-UA"/>
        </w:rPr>
        <w:t>4. Підготовка до проведення та порядок проведення земельних торгів</w:t>
      </w:r>
      <w:bookmarkStart w:id="48" w:name="n1299"/>
      <w:bookmarkEnd w:id="48"/>
    </w:p>
    <w:p w:rsidR="00E968B8" w:rsidRPr="0026027B" w:rsidRDefault="00E968B8" w:rsidP="00E968B8">
      <w:pPr>
        <w:pStyle w:val="rvps2"/>
        <w:shd w:val="clear" w:color="auto" w:fill="FFFFFF"/>
        <w:spacing w:before="0" w:beforeAutospacing="0" w:after="0" w:afterAutospacing="0"/>
        <w:ind w:firstLine="709"/>
        <w:jc w:val="both"/>
        <w:textAlignment w:val="baseline"/>
        <w:rPr>
          <w:b/>
          <w:sz w:val="28"/>
          <w:szCs w:val="28"/>
          <w:lang w:val="uk-UA"/>
        </w:rPr>
      </w:pP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r w:rsidRPr="0026027B">
        <w:rPr>
          <w:sz w:val="28"/>
          <w:szCs w:val="28"/>
          <w:lang w:val="uk-UA"/>
        </w:rPr>
        <w:t xml:space="preserve">4.1. Організатор земельних торгів не пізніше десяти робочих днів після підписання договору про проведення торгів передає, а виконавець земельних торгів приймає документи та матеріали на лот, зазначені у </w:t>
      </w:r>
      <w:hyperlink r:id="rId13" w:anchor="n1282" w:history="1">
        <w:r w:rsidRPr="0026027B">
          <w:rPr>
            <w:rStyle w:val="a6"/>
            <w:sz w:val="28"/>
            <w:szCs w:val="28"/>
            <w:bdr w:val="none" w:sz="0" w:space="0" w:color="auto" w:frame="1"/>
            <w:lang w:val="uk-UA"/>
          </w:rPr>
          <w:t>ч. 4 ст. 136</w:t>
        </w:r>
      </w:hyperlink>
      <w:r w:rsidRPr="0026027B">
        <w:rPr>
          <w:lang w:val="uk-UA"/>
        </w:rPr>
        <w:t xml:space="preserve"> </w:t>
      </w:r>
      <w:r w:rsidRPr="0026027B">
        <w:rPr>
          <w:sz w:val="28"/>
          <w:szCs w:val="28"/>
          <w:lang w:val="uk-UA"/>
        </w:rPr>
        <w:t>Земельного кодексу України.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49" w:name="n1300"/>
      <w:bookmarkEnd w:id="49"/>
      <w:r w:rsidRPr="0026027B">
        <w:rPr>
          <w:sz w:val="28"/>
          <w:szCs w:val="28"/>
          <w:lang w:val="uk-UA"/>
        </w:rPr>
        <w:t>4.2. Документація щодо кожного лота оформляється виконавцем земельних торгів в окрему справу і після закінчення торгів передається покупцеві.</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50" w:name="n1301"/>
      <w:bookmarkEnd w:id="50"/>
      <w:r w:rsidRPr="0026027B">
        <w:rPr>
          <w:sz w:val="28"/>
          <w:szCs w:val="28"/>
          <w:lang w:val="uk-UA"/>
        </w:rPr>
        <w:t>Із зазначених документації та матеріалів виконавець земельних торгів формує інформаційну картку на лот.</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51" w:name="n1302"/>
      <w:bookmarkEnd w:id="51"/>
      <w:r w:rsidRPr="0026027B">
        <w:rPr>
          <w:sz w:val="28"/>
          <w:szCs w:val="28"/>
          <w:lang w:val="uk-UA"/>
        </w:rPr>
        <w:t xml:space="preserve">4.3. Виконавець земельних торгів після отримання документів та матеріалів на лот забезпечує опублікування </w:t>
      </w:r>
      <w:r w:rsidRPr="0026027B">
        <w:rPr>
          <w:sz w:val="28"/>
          <w:szCs w:val="28"/>
          <w:shd w:val="clear" w:color="auto" w:fill="FFFFFF"/>
          <w:lang w:val="uk-UA"/>
        </w:rPr>
        <w:t xml:space="preserve">на офіційному </w:t>
      </w:r>
      <w:proofErr w:type="spellStart"/>
      <w:r w:rsidRPr="0026027B">
        <w:rPr>
          <w:sz w:val="28"/>
          <w:szCs w:val="28"/>
          <w:shd w:val="clear" w:color="auto" w:fill="FFFFFF"/>
          <w:lang w:val="uk-UA"/>
        </w:rPr>
        <w:t>веб-сайті</w:t>
      </w:r>
      <w:proofErr w:type="spellEnd"/>
      <w:r w:rsidRPr="0026027B">
        <w:rPr>
          <w:sz w:val="28"/>
          <w:szCs w:val="28"/>
          <w:shd w:val="clear" w:color="auto" w:fill="FFFFFF"/>
          <w:lang w:val="uk-UA"/>
        </w:rPr>
        <w:t xml:space="preserve"> </w:t>
      </w:r>
      <w:proofErr w:type="spellStart"/>
      <w:r w:rsidRPr="0026027B">
        <w:rPr>
          <w:sz w:val="28"/>
          <w:szCs w:val="28"/>
          <w:shd w:val="clear" w:color="auto" w:fill="FFFFFF"/>
          <w:lang w:val="uk-UA"/>
        </w:rPr>
        <w:t>Держгеокадастру</w:t>
      </w:r>
      <w:proofErr w:type="spellEnd"/>
      <w:r w:rsidRPr="0026027B">
        <w:rPr>
          <w:sz w:val="28"/>
          <w:szCs w:val="28"/>
          <w:shd w:val="clear" w:color="auto" w:fill="FFFFFF"/>
          <w:lang w:val="uk-UA"/>
        </w:rPr>
        <w:t xml:space="preserve"> України</w:t>
      </w:r>
      <w:r w:rsidRPr="0026027B">
        <w:rPr>
          <w:sz w:val="28"/>
          <w:szCs w:val="28"/>
          <w:lang w:val="uk-UA"/>
        </w:rPr>
        <w:t>, а також, за бажанням організатора земельних торгів, у друкованих засобах масової інформації оголошення про проведення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52" w:name="n1962"/>
      <w:bookmarkStart w:id="53" w:name="n1303"/>
      <w:bookmarkEnd w:id="52"/>
      <w:bookmarkEnd w:id="53"/>
      <w:r w:rsidRPr="0026027B">
        <w:rPr>
          <w:sz w:val="28"/>
          <w:szCs w:val="28"/>
          <w:lang w:val="uk-UA"/>
        </w:rPr>
        <w:t>В оголошенні зазначаються за кожним лотом:</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54" w:name="n2116"/>
      <w:bookmarkStart w:id="55" w:name="n1304"/>
      <w:bookmarkEnd w:id="54"/>
      <w:bookmarkEnd w:id="55"/>
      <w:r w:rsidRPr="0026027B">
        <w:rPr>
          <w:sz w:val="28"/>
          <w:szCs w:val="28"/>
          <w:lang w:val="uk-UA"/>
        </w:rPr>
        <w:lastRenderedPageBreak/>
        <w:t>- найменування організатора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56" w:name="n1305"/>
      <w:bookmarkEnd w:id="56"/>
      <w:r w:rsidRPr="0026027B">
        <w:rPr>
          <w:sz w:val="28"/>
          <w:szCs w:val="28"/>
          <w:lang w:val="uk-UA"/>
        </w:rPr>
        <w:t>- місце розташування, площа земельної ділянки та її кадастровий номер;</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57" w:name="n1306"/>
      <w:bookmarkEnd w:id="57"/>
      <w:r w:rsidRPr="0026027B">
        <w:rPr>
          <w:sz w:val="28"/>
          <w:szCs w:val="28"/>
          <w:lang w:val="uk-UA"/>
        </w:rPr>
        <w:t>- цільове призначення, а для містобудівних потреб - також види використання;</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58" w:name="n1307"/>
      <w:bookmarkEnd w:id="58"/>
      <w:r w:rsidRPr="0026027B">
        <w:rPr>
          <w:sz w:val="28"/>
          <w:szCs w:val="28"/>
          <w:lang w:val="uk-UA"/>
        </w:rPr>
        <w:t xml:space="preserve">- умови договору купівлі-продажу, оренди, </w:t>
      </w:r>
      <w:proofErr w:type="spellStart"/>
      <w:r w:rsidRPr="0026027B">
        <w:rPr>
          <w:sz w:val="28"/>
          <w:szCs w:val="28"/>
          <w:lang w:val="uk-UA"/>
        </w:rPr>
        <w:t>суперфіцію</w:t>
      </w:r>
      <w:proofErr w:type="spellEnd"/>
      <w:r w:rsidRPr="0026027B">
        <w:rPr>
          <w:sz w:val="28"/>
          <w:szCs w:val="28"/>
          <w:lang w:val="uk-UA"/>
        </w:rPr>
        <w:t>, емфітевзису, який укладається на земельних торгах;</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59" w:name="n1308"/>
      <w:bookmarkEnd w:id="59"/>
      <w:r w:rsidRPr="0026027B">
        <w:rPr>
          <w:sz w:val="28"/>
          <w:szCs w:val="28"/>
          <w:lang w:val="uk-UA"/>
        </w:rPr>
        <w:t>- стартова ціна продажу земельної ділянки або стартовий розмір річної плати за користування земельною ділянкою;</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60" w:name="n1309"/>
      <w:bookmarkEnd w:id="60"/>
      <w:r w:rsidRPr="0026027B">
        <w:rPr>
          <w:sz w:val="28"/>
          <w:szCs w:val="28"/>
          <w:lang w:val="uk-UA"/>
        </w:rPr>
        <w:t>- містобудівні умови і обмеження забудови земельної ділянки для земельних ділянок, призначених для цілей, пов'язаних із забудовою;</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61" w:name="n1310"/>
      <w:bookmarkEnd w:id="61"/>
      <w:r w:rsidRPr="0026027B">
        <w:rPr>
          <w:sz w:val="28"/>
          <w:szCs w:val="28"/>
          <w:lang w:val="uk-UA"/>
        </w:rPr>
        <w:t>- місце і час проведення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62" w:name="n1311"/>
      <w:bookmarkEnd w:id="62"/>
      <w:r w:rsidRPr="0026027B">
        <w:rPr>
          <w:sz w:val="28"/>
          <w:szCs w:val="28"/>
          <w:lang w:val="uk-UA"/>
        </w:rPr>
        <w:t>- розмір реєстраційного та гарантійного внесків, які сплачуються учасниками, порядок їх сплати;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63" w:name="n1312"/>
      <w:bookmarkEnd w:id="63"/>
      <w:r w:rsidRPr="0026027B">
        <w:rPr>
          <w:sz w:val="28"/>
          <w:szCs w:val="28"/>
          <w:lang w:val="uk-UA"/>
        </w:rPr>
        <w:t>- номери рахунків виконавця земельних торгів, відкритих у банку для сплати реєстраційного та гарантійного внесків;</w:t>
      </w:r>
      <w:bookmarkStart w:id="64" w:name="n2117"/>
      <w:bookmarkEnd w:id="64"/>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65" w:name="n1313"/>
      <w:bookmarkEnd w:id="65"/>
      <w:r w:rsidRPr="0026027B">
        <w:rPr>
          <w:sz w:val="28"/>
          <w:szCs w:val="28"/>
          <w:lang w:val="uk-UA"/>
        </w:rPr>
        <w:t>- найменування та адреса виконавця земельних торгів, прізвище та посада, номер телефону особи, в якої можна ознайомитися з документами на лот;</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66" w:name="n1314"/>
      <w:bookmarkEnd w:id="66"/>
      <w:r w:rsidRPr="0026027B">
        <w:rPr>
          <w:sz w:val="28"/>
          <w:szCs w:val="28"/>
          <w:lang w:val="uk-UA"/>
        </w:rPr>
        <w:t>- текст договору, що пропонується укласти на торгах, без визначення ціни та зазначення особи покупця (орендаря);</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67" w:name="n2119"/>
      <w:bookmarkEnd w:id="67"/>
      <w:r w:rsidRPr="0026027B">
        <w:rPr>
          <w:sz w:val="28"/>
          <w:szCs w:val="28"/>
          <w:lang w:val="uk-UA"/>
        </w:rPr>
        <w:t>- сума витрат (видатків), здійснених на підготовку лота до продажу, організацію та проведення земельних торгів, що підлягає відшкодуванню переможцем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68" w:name="n2118"/>
      <w:bookmarkStart w:id="69" w:name="n1315"/>
      <w:bookmarkStart w:id="70" w:name="n1317"/>
      <w:bookmarkEnd w:id="68"/>
      <w:bookmarkEnd w:id="69"/>
      <w:bookmarkEnd w:id="70"/>
      <w:r w:rsidRPr="0026027B">
        <w:rPr>
          <w:sz w:val="28"/>
          <w:szCs w:val="28"/>
          <w:lang w:val="uk-UA"/>
        </w:rPr>
        <w:t>4.4. Земельні торги проводяться не раніше 30 днів та не пізніше 90 днів після оприлюднення оголошення.</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71" w:name="n1318"/>
      <w:bookmarkEnd w:id="71"/>
      <w:r w:rsidRPr="0026027B">
        <w:rPr>
          <w:sz w:val="28"/>
          <w:szCs w:val="28"/>
          <w:lang w:val="uk-UA"/>
        </w:rPr>
        <w:t>4.5. Особа, яка бажає взяти участь у земельних торгах, не пізніше ніж за три робочі дні до їх проведення подає виконавцю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72" w:name="n1319"/>
      <w:bookmarkEnd w:id="72"/>
      <w:r w:rsidRPr="0026027B">
        <w:rPr>
          <w:sz w:val="28"/>
          <w:szCs w:val="28"/>
          <w:lang w:val="uk-UA"/>
        </w:rPr>
        <w:t>- заяву про участь у земельних торгах;</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73" w:name="n1320"/>
      <w:bookmarkEnd w:id="73"/>
      <w:r w:rsidRPr="0026027B">
        <w:rPr>
          <w:sz w:val="28"/>
          <w:szCs w:val="28"/>
          <w:lang w:val="uk-UA"/>
        </w:rPr>
        <w:t>- інформацію про найменування, місцезнаходження та ідентифікаційний код юридичної особи згідно з Єдиним державним реєстром підприємств та організацій України,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або прізвище, ім'я, по батькові та реєстраційний номер облікової картки платника податків або номер та серію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фіскальної служби і мають відмітку у паспорті) фізичної особи - підприємця. Фізичні особи, які не є підприємцями, подають копію довідки про присвоєння їм реєстраційного номера облікової картки платника податків (ідентифікаційного номера фізичної особи - платника податків) або копію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фіскальної служби і мають відмітку у паспорті).</w:t>
      </w:r>
      <w:bookmarkStart w:id="74" w:name="n1321"/>
      <w:bookmarkEnd w:id="74"/>
      <w:r w:rsidRPr="0026027B">
        <w:rPr>
          <w:sz w:val="28"/>
          <w:szCs w:val="28"/>
          <w:lang w:val="uk-UA"/>
        </w:rPr>
        <w:t xml:space="preserve"> </w:t>
      </w:r>
      <w:bookmarkStart w:id="75" w:name="n1322"/>
      <w:bookmarkEnd w:id="75"/>
      <w:r w:rsidRPr="0026027B">
        <w:rPr>
          <w:sz w:val="28"/>
          <w:szCs w:val="28"/>
          <w:lang w:val="uk-UA"/>
        </w:rPr>
        <w:t>Копії засвідчуються підписом особи, яка бажає взяти участь у торгах;</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76" w:name="n1323"/>
      <w:bookmarkEnd w:id="76"/>
      <w:r w:rsidRPr="0026027B">
        <w:rPr>
          <w:sz w:val="28"/>
          <w:szCs w:val="28"/>
          <w:lang w:val="uk-UA"/>
        </w:rPr>
        <w:lastRenderedPageBreak/>
        <w:t>- документи, що підтверджують сплату реєстраційного та гарантійного внесків (копії розрахункових документів, виписки з рахунків).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77" w:name="n1324"/>
      <w:bookmarkEnd w:id="77"/>
      <w:r w:rsidRPr="0026027B">
        <w:rPr>
          <w:sz w:val="28"/>
          <w:szCs w:val="28"/>
          <w:lang w:val="uk-UA"/>
        </w:rPr>
        <w:t>- Представник фізичної чи юридичної особи подає також документи, що підтверджують право діяти від імені учасника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78" w:name="n1325"/>
      <w:bookmarkEnd w:id="78"/>
      <w:r w:rsidRPr="0026027B">
        <w:rPr>
          <w:sz w:val="28"/>
          <w:szCs w:val="28"/>
          <w:lang w:val="uk-UA"/>
        </w:rPr>
        <w:t>4.6. Виконавець земельних торгів приймає документи в учасників - фізичних осіб та представників учасників - юридичних осіб.</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79" w:name="n2120"/>
      <w:bookmarkStart w:id="80" w:name="n1326"/>
      <w:bookmarkEnd w:id="79"/>
      <w:bookmarkEnd w:id="80"/>
      <w:r w:rsidRPr="0026027B">
        <w:rPr>
          <w:sz w:val="28"/>
          <w:szCs w:val="28"/>
          <w:lang w:val="uk-UA"/>
        </w:rPr>
        <w:t>Виконавець земельних торгів після отримання документів, зазначених у</w:t>
      </w:r>
      <w:r w:rsidRPr="0026027B">
        <w:rPr>
          <w:rStyle w:val="apple-converted-space"/>
          <w:sz w:val="28"/>
          <w:szCs w:val="28"/>
          <w:lang w:val="uk-UA"/>
        </w:rPr>
        <w:t xml:space="preserve"> </w:t>
      </w:r>
      <w:hyperlink r:id="rId14" w:anchor="n1299" w:history="1">
        <w:r w:rsidRPr="0026027B">
          <w:rPr>
            <w:rStyle w:val="a6"/>
            <w:sz w:val="28"/>
            <w:szCs w:val="28"/>
            <w:bdr w:val="none" w:sz="0" w:space="0" w:color="auto" w:frame="1"/>
            <w:lang w:val="uk-UA"/>
          </w:rPr>
          <w:t>ч.1</w:t>
        </w:r>
      </w:hyperlink>
      <w:r w:rsidRPr="0026027B">
        <w:rPr>
          <w:rStyle w:val="a6"/>
          <w:sz w:val="28"/>
          <w:szCs w:val="28"/>
          <w:bdr w:val="none" w:sz="0" w:space="0" w:color="auto" w:frame="1"/>
          <w:lang w:val="uk-UA"/>
        </w:rPr>
        <w:t>ст.137</w:t>
      </w:r>
      <w:r w:rsidRPr="0026027B">
        <w:rPr>
          <w:rStyle w:val="apple-converted-space"/>
          <w:sz w:val="28"/>
          <w:szCs w:val="28"/>
          <w:lang w:val="uk-UA"/>
        </w:rPr>
        <w:t xml:space="preserve"> </w:t>
      </w:r>
      <w:r w:rsidRPr="0026027B">
        <w:rPr>
          <w:sz w:val="28"/>
          <w:szCs w:val="28"/>
          <w:lang w:val="uk-UA"/>
        </w:rPr>
        <w:t>Земельного кодексу України, заносить до книги реєстрації учасників торгів порядковий номер учасника і номер лота, який він виявив бажання придбати, та видає учаснику (його представнику) довідку про отримання документів із зазначенням їх переліку, вхідний квиток, інформаційну картку на лот та картку учасника (із зазначенням на зворотному боці умов проведення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81" w:name="n2121"/>
      <w:bookmarkStart w:id="82" w:name="n1327"/>
      <w:bookmarkEnd w:id="81"/>
      <w:bookmarkEnd w:id="82"/>
      <w:r w:rsidRPr="0026027B">
        <w:rPr>
          <w:sz w:val="28"/>
          <w:szCs w:val="28"/>
          <w:lang w:val="uk-UA"/>
        </w:rPr>
        <w:t>До книги реєстрації учасників земельних торгів вноситься інформація, зазначена в абзаці другому цієї частини для:</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83" w:name="n2122"/>
      <w:bookmarkStart w:id="84" w:name="n1328"/>
      <w:bookmarkEnd w:id="83"/>
      <w:bookmarkEnd w:id="84"/>
      <w:r w:rsidRPr="0026027B">
        <w:rPr>
          <w:sz w:val="28"/>
          <w:szCs w:val="28"/>
          <w:lang w:val="uk-UA"/>
        </w:rPr>
        <w:t>- фізичних осіб - прізвище, ім'я та по батькові, зареєстроване місце проживання (за наявності) та реєстраційний номер облікової картки платника податків (ідентифікаційний номер) у Державному реєстрі фізичних осіб – платників податків;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85" w:name="n1329"/>
      <w:bookmarkEnd w:id="85"/>
      <w:r w:rsidRPr="0026027B">
        <w:rPr>
          <w:sz w:val="28"/>
          <w:szCs w:val="28"/>
          <w:lang w:val="uk-UA"/>
        </w:rPr>
        <w:t>- юридичних осіб, створених відповідно до законодавства України, - найменування, місцезнаходження, ідентифікаційний код згідно з Єдиним державним реєстром підприємств та організацій України, для юридичних осіб, у статутному (складеному) капіталі яких є частка іноземного капіталу, - також інформація про державу, в якій зареєстровані або мають постійне місце проживання іноземні засновники (учасники);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86" w:name="n1330"/>
      <w:bookmarkStart w:id="87" w:name="n1348"/>
      <w:bookmarkEnd w:id="86"/>
      <w:bookmarkEnd w:id="87"/>
      <w:r w:rsidRPr="0026027B">
        <w:rPr>
          <w:sz w:val="28"/>
          <w:szCs w:val="28"/>
          <w:lang w:val="uk-UA"/>
        </w:rPr>
        <w:t>4.7. Торги починаються з оголошення ліцитатором стартової ціни одночасно з ударом аукціонного молотка (гонга), якщо один або більше учасників сповістили про готовність придбати лот.</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88" w:name="n1349"/>
      <w:bookmarkEnd w:id="88"/>
      <w:r w:rsidRPr="0026027B">
        <w:rPr>
          <w:sz w:val="28"/>
          <w:szCs w:val="28"/>
          <w:lang w:val="uk-UA"/>
        </w:rPr>
        <w:t>4.8. Якщо протягом трьох хвилин після триразового оголошення стартової ціни ніхто з учасників не висловив бажання придбати лот за ціною, оголошеною ліцитатором, лот знімається з продажу на цих торгах.</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89" w:name="n1350"/>
      <w:bookmarkEnd w:id="89"/>
      <w:r w:rsidRPr="0026027B">
        <w:rPr>
          <w:sz w:val="28"/>
          <w:szCs w:val="28"/>
          <w:lang w:val="uk-UA"/>
        </w:rPr>
        <w:t>У разі якщо про готовність придбати лот за стартовою ціною сповістили не менш як два учасники, ліцитатор збільшує стартову ціну на крок торгів з подальшим послідовним збільшенням ціни.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0" w:name="n1351"/>
      <w:bookmarkEnd w:id="90"/>
      <w:r w:rsidRPr="0026027B">
        <w:rPr>
          <w:sz w:val="28"/>
          <w:szCs w:val="28"/>
          <w:lang w:val="uk-UA"/>
        </w:rPr>
        <w:t xml:space="preserve">Значення кроку торгів встановлюється організатором у розмірі до 5 відсотків стартової ціни земельної ділянки, або до 0,5 відсотка стартової плати за користування земельною ділянкою (оренди, </w:t>
      </w:r>
      <w:proofErr w:type="spellStart"/>
      <w:r w:rsidRPr="0026027B">
        <w:rPr>
          <w:sz w:val="28"/>
          <w:szCs w:val="28"/>
          <w:lang w:val="uk-UA"/>
        </w:rPr>
        <w:t>суперфіцію</w:t>
      </w:r>
      <w:proofErr w:type="spellEnd"/>
      <w:r w:rsidRPr="0026027B">
        <w:rPr>
          <w:sz w:val="28"/>
          <w:szCs w:val="28"/>
          <w:lang w:val="uk-UA"/>
        </w:rPr>
        <w:t>, емфітевзису) у разі продажу права на неї.</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1" w:name="n1352"/>
      <w:bookmarkEnd w:id="91"/>
      <w:r w:rsidRPr="0026027B">
        <w:rPr>
          <w:sz w:val="28"/>
          <w:szCs w:val="28"/>
          <w:lang w:val="uk-UA"/>
        </w:rPr>
        <w:t>4.9. У ході торгів учасники повідомляють про намір придбати лот за оголошеною ліцитатором ціною у два способи: підняттям таблички з номером, повернутим до ліцитатора, що засвідчує прийняття ціни, запропонованої ліцитатором (прийняття пропозиції ціни без голосу), або підняттям таблички з одночасним оголошенням своєї пропозиції стосовно ціни лота, яка має бути більшою, ніж названа ліцитатором ціна, щонайменше на один крок торгів і обов'язково кратною кроку торгів (пропозиція ціни з голосу).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2" w:name="n1353"/>
      <w:bookmarkEnd w:id="92"/>
      <w:r w:rsidRPr="0026027B">
        <w:rPr>
          <w:sz w:val="28"/>
          <w:szCs w:val="28"/>
          <w:lang w:val="uk-UA"/>
        </w:rPr>
        <w:t>Якщо запропонована учасником ціна перевищує оголошену ліцитатором ціну, ліцитатор називає номер учасника і повідомляє про його пропозицію.</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3" w:name="n1354"/>
      <w:bookmarkEnd w:id="93"/>
      <w:r w:rsidRPr="0026027B">
        <w:rPr>
          <w:sz w:val="28"/>
          <w:szCs w:val="28"/>
          <w:lang w:val="uk-UA"/>
        </w:rPr>
        <w:lastRenderedPageBreak/>
        <w:t>У разі якщо ціна, запропонована з голосу одним із учасників, більша за ціну, оголошену ліцитатором, але не кратна кроку торгів, ліцитатор трактує таку пропозицію як згоду учасника збільшити ціну на відповідну кількість кроків торгів, називає номер цього учасника і запропоновану ним ціну, кратну кроку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4" w:name="n1355"/>
      <w:bookmarkEnd w:id="94"/>
      <w:r w:rsidRPr="0026027B">
        <w:rPr>
          <w:sz w:val="28"/>
          <w:szCs w:val="28"/>
          <w:lang w:val="uk-UA"/>
        </w:rPr>
        <w:t>Якщо учасник підняв табличку та оголосив ціну, меншу за оголошену ліцитатором або попереднім учасником, ліцитатор повторює свою ціну або ціну попереднього учасника, вважаючи підняття таблички учасником, який запропонував меншу ціну, за згоду прийняти ціну, яку назвав ліцитатор або попередній учасник. Після цього ліцитатор оголошує наступну ціну, збільшену на крок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5" w:name="n1356"/>
      <w:bookmarkEnd w:id="95"/>
      <w:r w:rsidRPr="0026027B">
        <w:rPr>
          <w:sz w:val="28"/>
          <w:szCs w:val="28"/>
          <w:lang w:val="uk-UA"/>
        </w:rPr>
        <w:t>Мовчання учасника, який першим підняв табличку з номером після оголошення ліцитатором ціни, трактується як згода учасника на запропоновану ліцитатором ціну. Після цього ліцитатор називає номер учасника, який першим підняв табличку, і оголошує наступну ціну, збільшену на крок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6" w:name="n1357"/>
      <w:bookmarkEnd w:id="96"/>
      <w:r w:rsidRPr="0026027B">
        <w:rPr>
          <w:sz w:val="28"/>
          <w:szCs w:val="28"/>
          <w:lang w:val="uk-UA"/>
        </w:rPr>
        <w:t>У разі якщо після оголошення запропонованої ліцитатором ціни одночасно декілька учасників піднімають свої таблички з номером (прийняття пропозиції ціни без голосу), ліцитатор називає нову ціну, збільшену на крок торгів, не оголошуючи номерів учасників до того моменту, коли будь-який з них не оголосить свою ціну або ліцитатор не визначить, який з учасників підняв табличку першим під час чергового збільшення оголошеної ліцитатором ціни.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7" w:name="n1358"/>
      <w:bookmarkEnd w:id="97"/>
      <w:r w:rsidRPr="0026027B">
        <w:rPr>
          <w:sz w:val="28"/>
          <w:szCs w:val="28"/>
          <w:lang w:val="uk-UA"/>
        </w:rPr>
        <w:t>Якщо під час послідовного збільшення ціни ліцитатором одночасно декілька учасників залишають свої таблички піднятими, ліцитатор у будь-який момент на свій розсуд може запропонувати їм оголосити свою ціну і після першого оголошення одним з учасників своєї пропозиції назвати номер учасника, який оголосив пропозицію, а також ціну, запропоновану таким учасником, а потім оголосити наступну ціну, збільшену на крок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8" w:name="n1359"/>
      <w:bookmarkEnd w:id="98"/>
      <w:r w:rsidRPr="0026027B">
        <w:rPr>
          <w:sz w:val="28"/>
          <w:szCs w:val="28"/>
          <w:lang w:val="uk-UA"/>
        </w:rPr>
        <w:t>У разі якщо два або більше учасників одночасно погодилися з оголошеною ціною, але не погодилися з наступною ціною, збільшеною на крок торгів, ліцитатор може оголосити про зменшення кроку торгів і назвати наступну ціну, збільшену на новий крок торгів. Якщо після цього ніхто з учасників не висловить бажання придбати лот за оголошеною ліцитатором останньою ціною, ліцитатор може запропонувати їм оголосити свою ціну. Після оголошення одним з учасників своєї пропозиції ліцитатор називає номер учасника, який оголосив пропозицію, а також запропоновану ним ціну. Інші учасники можуть запропонувати лише вищу за оголошену ціну, яку ліцитатор оголошує разом з номером учасника і збільшує на наступний крок.</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9" w:name="n1360"/>
      <w:bookmarkEnd w:id="99"/>
      <w:r w:rsidRPr="0026027B">
        <w:rPr>
          <w:sz w:val="28"/>
          <w:szCs w:val="28"/>
          <w:lang w:val="uk-UA"/>
        </w:rPr>
        <w:t>У разі якщо протягом трьох хвилин після триразового повторення останньої ціни не запропонована вища ціна, ліцитатор закінчує торги за лотом одночасно з ударом аукціонного молотка (гонга) та проголошенням слова "Продано", називає ціну продажу лота за останньою найбільшою ціною, за якою виявлено намір придбати лот, номер переможця і викликає його для підписання протоколу, який ведеться під час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0" w:name="n1361"/>
      <w:bookmarkEnd w:id="100"/>
      <w:r w:rsidRPr="0026027B">
        <w:rPr>
          <w:sz w:val="28"/>
          <w:szCs w:val="28"/>
          <w:lang w:val="uk-UA"/>
        </w:rPr>
        <w:t xml:space="preserve">4.10. Переможець, який відмовився від підписання протоколу, позбавляється права на подальшу участь у торгах з продажу цього лота. До протоколу вноситься запис про відмову переможця від його підписання. У </w:t>
      </w:r>
      <w:r w:rsidRPr="0026027B">
        <w:rPr>
          <w:sz w:val="28"/>
          <w:szCs w:val="28"/>
          <w:lang w:val="uk-UA"/>
        </w:rPr>
        <w:lastRenderedPageBreak/>
        <w:t>такому разі протокол підписується ліцитатором та представником організатора земельних торгів у день проведення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1" w:name="n1362"/>
      <w:bookmarkEnd w:id="101"/>
      <w:r w:rsidRPr="0026027B">
        <w:rPr>
          <w:sz w:val="28"/>
          <w:szCs w:val="28"/>
          <w:lang w:val="uk-UA"/>
        </w:rPr>
        <w:t>За наявності інших учасників, які виявили бажання придбати зазначений лот, ліцитатор відновлює торги за цим об'єктом у день проведення торгів. За умови відсутності таких учасників, лот виставляється на повторні торги.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2" w:name="n1363"/>
      <w:bookmarkEnd w:id="102"/>
      <w:r w:rsidRPr="0026027B">
        <w:rPr>
          <w:sz w:val="28"/>
          <w:szCs w:val="28"/>
          <w:lang w:val="uk-UA"/>
        </w:rPr>
        <w:t>4.11. Після закінчення торгів за кожним лотом ліцитатор має право оголосити перерву на 15 хвилин.</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3" w:name="n1364"/>
      <w:bookmarkEnd w:id="103"/>
      <w:r w:rsidRPr="0026027B">
        <w:rPr>
          <w:sz w:val="28"/>
          <w:szCs w:val="28"/>
          <w:lang w:val="uk-UA"/>
        </w:rPr>
        <w:t>4.12. У процесі проведення торгів виконавець веде протокол, у якому зазначаються номер лота, стартова ціна та ціна продажу лота, відомості про переможця, номери рахунків, на які переможець повинен внести кошти за придбаний лот. У разі потреби до протоколу може вноситися й інша інформація. Протокол підписується переможцем, ліцитатором та організатором земельних торгів або його представником негайно після закінчення торгів за лотом у двох примірниках.</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4" w:name="n1365"/>
      <w:bookmarkEnd w:id="104"/>
      <w:r w:rsidRPr="0026027B">
        <w:rPr>
          <w:sz w:val="28"/>
          <w:szCs w:val="28"/>
          <w:lang w:val="uk-UA"/>
        </w:rPr>
        <w:t>Один примірник протоколу видається переможцю.</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5" w:name="n1366"/>
      <w:bookmarkEnd w:id="105"/>
      <w:r w:rsidRPr="0026027B">
        <w:rPr>
          <w:sz w:val="28"/>
          <w:szCs w:val="28"/>
          <w:lang w:val="uk-UA"/>
        </w:rPr>
        <w:t>4.13. Ліцитатор оголошує про завершення земельних торгів після підписання протоколу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6" w:name="n1367"/>
      <w:bookmarkEnd w:id="106"/>
      <w:r w:rsidRPr="0026027B">
        <w:rPr>
          <w:sz w:val="28"/>
          <w:szCs w:val="28"/>
          <w:lang w:val="uk-UA"/>
        </w:rPr>
        <w:t>4.14. Договір оренди земельної ділянки між організатором земельних торгів і переможцем торгів укладається безпосередньо в день проведення торгів, крім випадків, передбачених частиною двадцять дев'ятою ст. 137 ЗК України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7" w:name="n1368"/>
      <w:bookmarkEnd w:id="107"/>
      <w:r w:rsidRPr="0026027B">
        <w:rPr>
          <w:sz w:val="28"/>
          <w:szCs w:val="28"/>
          <w:lang w:val="uk-UA"/>
        </w:rPr>
        <w:t>У разі придбання переможцем кількох лотів договір укладається окремо на кожний з них.</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8" w:name="n1369"/>
      <w:bookmarkEnd w:id="108"/>
      <w:r w:rsidRPr="0026027B">
        <w:rPr>
          <w:sz w:val="28"/>
          <w:szCs w:val="28"/>
          <w:lang w:val="uk-UA"/>
        </w:rPr>
        <w:t xml:space="preserve">4.15. </w:t>
      </w:r>
      <w:bookmarkStart w:id="109" w:name="n1371"/>
      <w:bookmarkEnd w:id="109"/>
      <w:r w:rsidRPr="0026027B">
        <w:rPr>
          <w:sz w:val="28"/>
          <w:szCs w:val="28"/>
          <w:lang w:val="uk-UA"/>
        </w:rPr>
        <w:t>Право на земельну ділянку, набуте за результатами проведення торгів, підлягає державній реєстрації в порядку, визначеному законом.</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10" w:name="n1372"/>
      <w:bookmarkStart w:id="111" w:name="_GoBack"/>
      <w:bookmarkEnd w:id="110"/>
      <w:bookmarkEnd w:id="111"/>
      <w:r w:rsidRPr="0026027B">
        <w:rPr>
          <w:sz w:val="28"/>
          <w:szCs w:val="28"/>
          <w:lang w:val="uk-UA"/>
        </w:rPr>
        <w:t>Гарантійний внесок, сплачений переможцем до початку торгів, зараховується до купівельної ціни.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12" w:name="n1373"/>
      <w:bookmarkEnd w:id="112"/>
      <w:r w:rsidRPr="0026027B">
        <w:rPr>
          <w:sz w:val="28"/>
          <w:szCs w:val="28"/>
          <w:lang w:val="uk-UA"/>
        </w:rPr>
        <w:t>4.16. У разі набуття права оренди на земельну ділянку виконавець земельних торгів протягом семи банківських днів після закінчення торгів перераховує суму гарантійного внеску, сплаченого на його рахунок переможцем, на рахунки, які надані організатором земельних торгів для зарахування надходжень від прав на них, та перераховує гарантійні внески учасників, що не повертаються, на відповідні бюджетні рахунки, відкриті в органах казначейства обслуговування бюджетних коштів, для зарахування інших надходжень, крім суми винагороди, що підлягає сплаті організатором земельних торгів виконавцю земельних торгів відповідно до договору про проведення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13" w:name="n1374"/>
      <w:bookmarkStart w:id="114" w:name="n1375"/>
      <w:bookmarkEnd w:id="113"/>
      <w:bookmarkEnd w:id="114"/>
      <w:r w:rsidRPr="0026027B">
        <w:rPr>
          <w:sz w:val="28"/>
          <w:szCs w:val="28"/>
          <w:lang w:val="uk-UA"/>
        </w:rPr>
        <w:t>4.17. На торгах зобов'язаний бути присутній організатор земельних торгів або його представник, уповноважений укладати від імені організатора земельних торгів договір, право на яку виставляється на земельні торги.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15" w:name="n1376"/>
      <w:bookmarkEnd w:id="115"/>
      <w:r w:rsidRPr="0026027B">
        <w:rPr>
          <w:sz w:val="28"/>
          <w:szCs w:val="28"/>
          <w:lang w:val="uk-UA"/>
        </w:rPr>
        <w:t>4.18. Ціна земельної ділянки право на яку набуто на торгах, а також сума витрат, здійснених виконавцем земельних торгів на підготовку лота до продажу, організацію та проведення земельних торгів, підлягають сплаті переможцем земельних торгів не пізніше трьох банківських днів з дня укладення відповідного договору.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p>
    <w:p w:rsidR="00E968B8" w:rsidRPr="0026027B" w:rsidRDefault="00E968B8" w:rsidP="00E968B8">
      <w:pPr>
        <w:pStyle w:val="rvps2"/>
        <w:shd w:val="clear" w:color="auto" w:fill="FFFFFF"/>
        <w:spacing w:before="0" w:beforeAutospacing="0" w:after="0" w:afterAutospacing="0"/>
        <w:ind w:firstLine="709"/>
        <w:jc w:val="center"/>
        <w:textAlignment w:val="baseline"/>
        <w:rPr>
          <w:b/>
          <w:sz w:val="28"/>
          <w:szCs w:val="28"/>
          <w:lang w:val="uk-UA"/>
        </w:rPr>
      </w:pPr>
      <w:r w:rsidRPr="0026027B">
        <w:rPr>
          <w:b/>
          <w:sz w:val="28"/>
          <w:szCs w:val="28"/>
          <w:lang w:val="uk-UA"/>
        </w:rPr>
        <w:t>5. Встановлення результатів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b/>
          <w:sz w:val="28"/>
          <w:szCs w:val="28"/>
          <w:lang w:val="uk-UA"/>
        </w:rPr>
      </w:pP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16" w:name="n1379"/>
      <w:bookmarkStart w:id="117" w:name="n1381"/>
      <w:bookmarkEnd w:id="116"/>
      <w:bookmarkEnd w:id="117"/>
      <w:r w:rsidRPr="0026027B">
        <w:rPr>
          <w:sz w:val="28"/>
          <w:szCs w:val="28"/>
          <w:lang w:val="uk-UA"/>
        </w:rPr>
        <w:t>5.1. Земельні торги за лотом вважаються такими, що відбулися, після укладення договору на набуту земельну ділянку.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18" w:name="n1380"/>
      <w:bookmarkEnd w:id="118"/>
      <w:r w:rsidRPr="0026027B">
        <w:rPr>
          <w:sz w:val="28"/>
          <w:szCs w:val="28"/>
          <w:lang w:val="uk-UA"/>
        </w:rPr>
        <w:t>5.2. Земельні торги можуть бути скасовані або визнані такими, що не відбулися, чи їх результати можуть бути анульовані.</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r w:rsidRPr="0026027B">
        <w:rPr>
          <w:sz w:val="28"/>
          <w:szCs w:val="28"/>
          <w:lang w:val="uk-UA"/>
        </w:rPr>
        <w:t>5.3. Земельні торги до їх проведення скасовуються Організатором у разі надходження документів, які тягнуть за собою внесення змін до землевпорядної документації на земельну ділянку або встановлення заборони на її передачу в оренду.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19" w:name="n1382"/>
      <w:bookmarkEnd w:id="119"/>
      <w:r w:rsidRPr="0026027B">
        <w:rPr>
          <w:sz w:val="28"/>
          <w:szCs w:val="28"/>
          <w:lang w:val="uk-UA"/>
        </w:rPr>
        <w:t>Повідомлення про скасування торгів не пізніше наступного дня після прийняття відповідного рішення підлягає оприлюдненню в тому самому порядку, що й оголошення про проведення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20" w:name="n1383"/>
      <w:bookmarkStart w:id="121" w:name="n1384"/>
      <w:bookmarkEnd w:id="120"/>
      <w:bookmarkEnd w:id="121"/>
      <w:r w:rsidRPr="0026027B">
        <w:rPr>
          <w:sz w:val="28"/>
          <w:szCs w:val="28"/>
          <w:lang w:val="uk-UA"/>
        </w:rPr>
        <w:t>5.4. Земельні торги визнаються такими, що не відбулися, у разі:</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22" w:name="n1385"/>
      <w:bookmarkEnd w:id="122"/>
      <w:r w:rsidRPr="0026027B">
        <w:rPr>
          <w:sz w:val="28"/>
          <w:szCs w:val="28"/>
          <w:lang w:val="uk-UA"/>
        </w:rPr>
        <w:t>- відсутності учасників або наявності тільки одного учасника (крім проведення повторних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23" w:name="n1386"/>
      <w:bookmarkEnd w:id="123"/>
      <w:r w:rsidRPr="0026027B">
        <w:rPr>
          <w:sz w:val="28"/>
          <w:szCs w:val="28"/>
          <w:lang w:val="uk-UA"/>
        </w:rPr>
        <w:t>- якщо жоден з учасників не запропонував ціну, вищу за стартову ціну лота;</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24" w:name="n1387"/>
      <w:bookmarkEnd w:id="124"/>
      <w:r w:rsidRPr="0026027B">
        <w:rPr>
          <w:sz w:val="28"/>
          <w:szCs w:val="28"/>
          <w:lang w:val="uk-UA"/>
        </w:rPr>
        <w:t>- відмови переможця від підписання протоколу із зазначенням результатів торгів.</w:t>
      </w:r>
    </w:p>
    <w:p w:rsidR="00E968B8"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25" w:name="n1388"/>
      <w:bookmarkEnd w:id="125"/>
      <w:r w:rsidRPr="0026027B">
        <w:rPr>
          <w:sz w:val="28"/>
          <w:szCs w:val="28"/>
          <w:lang w:val="uk-UA"/>
        </w:rPr>
        <w:t xml:space="preserve">Рішення про визнання торгів такими, що не відбулися, приймається виконавцем земельних торгів у день їх проведення. Земельні торги визнаються такими, що не відбулися, також у випадку, зазначеному в </w:t>
      </w:r>
      <w:hyperlink r:id="rId15" w:anchor="n1374" w:history="1">
        <w:r w:rsidRPr="0026027B">
          <w:rPr>
            <w:rStyle w:val="a6"/>
            <w:sz w:val="28"/>
            <w:szCs w:val="28"/>
            <w:bdr w:val="none" w:sz="0" w:space="0" w:color="auto" w:frame="1"/>
            <w:lang w:val="uk-UA"/>
          </w:rPr>
          <w:t>ч. 29 ст. 137</w:t>
        </w:r>
      </w:hyperlink>
      <w:r w:rsidRPr="0026027B">
        <w:rPr>
          <w:rStyle w:val="apple-converted-space"/>
          <w:sz w:val="28"/>
          <w:szCs w:val="28"/>
          <w:lang w:val="uk-UA"/>
        </w:rPr>
        <w:t xml:space="preserve"> Земельного</w:t>
      </w:r>
      <w:r w:rsidRPr="0026027B">
        <w:rPr>
          <w:sz w:val="28"/>
          <w:szCs w:val="28"/>
          <w:lang w:val="uk-UA"/>
        </w:rPr>
        <w:t xml:space="preserve"> кодексу України</w:t>
      </w:r>
    </w:p>
    <w:p w:rsidR="00E968B8" w:rsidRDefault="00E968B8" w:rsidP="00E968B8">
      <w:pPr>
        <w:pStyle w:val="rvps2"/>
        <w:shd w:val="clear" w:color="auto" w:fill="FFFFFF"/>
        <w:spacing w:before="0" w:beforeAutospacing="0" w:after="0" w:afterAutospacing="0"/>
        <w:ind w:firstLine="709"/>
        <w:jc w:val="both"/>
        <w:textAlignment w:val="baseline"/>
        <w:rPr>
          <w:sz w:val="28"/>
          <w:szCs w:val="28"/>
          <w:lang w:val="uk-UA"/>
        </w:rPr>
      </w:pPr>
    </w:p>
    <w:p w:rsidR="00E968B8" w:rsidRPr="0026027B" w:rsidRDefault="00E968B8" w:rsidP="00E968B8">
      <w:pPr>
        <w:pStyle w:val="rvps2"/>
        <w:shd w:val="clear" w:color="auto" w:fill="FFFFFF"/>
        <w:spacing w:before="0" w:beforeAutospacing="0" w:after="0" w:afterAutospacing="0"/>
        <w:jc w:val="center"/>
        <w:textAlignment w:val="baseline"/>
        <w:rPr>
          <w:b/>
          <w:sz w:val="28"/>
          <w:szCs w:val="28"/>
          <w:lang w:val="uk-UA"/>
        </w:rPr>
      </w:pPr>
      <w:bookmarkStart w:id="126" w:name="n1389"/>
      <w:bookmarkStart w:id="127" w:name="n1390"/>
      <w:bookmarkEnd w:id="126"/>
      <w:bookmarkEnd w:id="127"/>
      <w:r w:rsidRPr="0026027B">
        <w:rPr>
          <w:b/>
          <w:sz w:val="28"/>
          <w:szCs w:val="28"/>
          <w:lang w:val="uk-UA"/>
        </w:rPr>
        <w:t xml:space="preserve">6. Результати торгів анулюються </w:t>
      </w:r>
      <w:proofErr w:type="spellStart"/>
      <w:r w:rsidRPr="0026027B">
        <w:rPr>
          <w:b/>
          <w:sz w:val="28"/>
          <w:szCs w:val="28"/>
          <w:lang w:val="uk-UA"/>
        </w:rPr>
        <w:t>Кам’янсько-Дніпровською</w:t>
      </w:r>
      <w:proofErr w:type="spellEnd"/>
      <w:r w:rsidRPr="0026027B">
        <w:rPr>
          <w:b/>
          <w:sz w:val="28"/>
          <w:szCs w:val="28"/>
          <w:lang w:val="uk-UA"/>
        </w:rPr>
        <w:t xml:space="preserve"> міською радою у разі відмови переможця від укладення договору, а також у разі несплати переможцем в установлений строк належної суми за придбаний лот</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28" w:name="n1391"/>
      <w:bookmarkEnd w:id="128"/>
      <w:r w:rsidRPr="0026027B">
        <w:rPr>
          <w:sz w:val="28"/>
          <w:szCs w:val="28"/>
          <w:lang w:val="uk-UA"/>
        </w:rPr>
        <w:t xml:space="preserve">Рішення про анулювання торгів приймається </w:t>
      </w:r>
      <w:proofErr w:type="spellStart"/>
      <w:r w:rsidRPr="0026027B">
        <w:rPr>
          <w:sz w:val="28"/>
          <w:szCs w:val="28"/>
          <w:lang w:val="uk-UA"/>
        </w:rPr>
        <w:t>Кам’янсько-Дніпровською</w:t>
      </w:r>
      <w:proofErr w:type="spellEnd"/>
      <w:r w:rsidRPr="0026027B">
        <w:rPr>
          <w:sz w:val="28"/>
          <w:szCs w:val="28"/>
          <w:lang w:val="uk-UA"/>
        </w:rPr>
        <w:t xml:space="preserve"> міською радою у п'ятиденний строк після виникнення підстави для анулювання.</w:t>
      </w:r>
      <w:bookmarkStart w:id="129" w:name="n1392"/>
      <w:bookmarkEnd w:id="129"/>
      <w:r w:rsidRPr="0026027B">
        <w:rPr>
          <w:sz w:val="28"/>
          <w:szCs w:val="28"/>
          <w:lang w:val="uk-UA"/>
        </w:rPr>
        <w:t xml:space="preserve"> У разі прийняття рішення про анулювання торгів гарантійні внески не повертаються:</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30" w:name="n1393"/>
      <w:bookmarkEnd w:id="130"/>
      <w:r w:rsidRPr="0026027B">
        <w:rPr>
          <w:sz w:val="28"/>
          <w:szCs w:val="28"/>
          <w:lang w:val="uk-UA"/>
        </w:rPr>
        <w:t>- всім учасникам, якщо жоден з них не запропонував ціну, вищу за стартову ціну лота;</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31" w:name="n1394"/>
      <w:bookmarkEnd w:id="131"/>
      <w:r w:rsidRPr="0026027B">
        <w:rPr>
          <w:sz w:val="28"/>
          <w:szCs w:val="28"/>
          <w:lang w:val="uk-UA"/>
        </w:rPr>
        <w:t>-  учаснику, який був відсторонений від участі в торгах ліцитатором за неодноразове порушення порядку проведення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32" w:name="n1395"/>
      <w:bookmarkEnd w:id="132"/>
      <w:r w:rsidRPr="0026027B">
        <w:rPr>
          <w:sz w:val="28"/>
          <w:szCs w:val="28"/>
          <w:lang w:val="uk-UA"/>
        </w:rPr>
        <w:t>-  переможцю, який відмовився від підписання протоколу із зазначенням результатів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33" w:name="n1396"/>
      <w:bookmarkEnd w:id="133"/>
      <w:r w:rsidRPr="0026027B">
        <w:rPr>
          <w:sz w:val="28"/>
          <w:szCs w:val="28"/>
          <w:lang w:val="uk-UA"/>
        </w:rPr>
        <w:t>-  переможцю у разі несплати ним в установлений строк належної суми за придбаний лот;</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34" w:name="n1397"/>
      <w:bookmarkEnd w:id="134"/>
      <w:r w:rsidRPr="0026027B">
        <w:rPr>
          <w:sz w:val="28"/>
          <w:szCs w:val="28"/>
          <w:lang w:val="uk-UA"/>
        </w:rPr>
        <w:t>-  переможцю, який відмовився від укладення договору.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p>
    <w:p w:rsidR="00E968B8" w:rsidRPr="0026027B" w:rsidRDefault="00E968B8" w:rsidP="00E968B8">
      <w:pPr>
        <w:pStyle w:val="rvps2"/>
        <w:shd w:val="clear" w:color="auto" w:fill="FFFFFF"/>
        <w:spacing w:before="0" w:beforeAutospacing="0" w:after="0" w:afterAutospacing="0"/>
        <w:ind w:firstLine="426"/>
        <w:jc w:val="center"/>
        <w:textAlignment w:val="baseline"/>
        <w:rPr>
          <w:b/>
          <w:sz w:val="28"/>
          <w:szCs w:val="28"/>
          <w:lang w:val="uk-UA"/>
        </w:rPr>
      </w:pPr>
      <w:bookmarkStart w:id="135" w:name="n1398"/>
      <w:bookmarkEnd w:id="135"/>
      <w:r w:rsidRPr="0026027B">
        <w:rPr>
          <w:b/>
          <w:sz w:val="28"/>
          <w:szCs w:val="28"/>
          <w:lang w:val="uk-UA"/>
        </w:rPr>
        <w:t>7. У разі якщо торги не відбулися або їх результати анульовано, повторні торги можуть бути проведені не раніше ніж через місяць і не пізніше ніж через шість місяців з дня проведення попередніх земельних торгів</w:t>
      </w:r>
    </w:p>
    <w:p w:rsidR="00E968B8" w:rsidRPr="0026027B" w:rsidRDefault="00E968B8" w:rsidP="00E968B8">
      <w:pPr>
        <w:pStyle w:val="rvps2"/>
        <w:shd w:val="clear" w:color="auto" w:fill="FFFFFF"/>
        <w:spacing w:before="0" w:beforeAutospacing="0" w:after="0" w:afterAutospacing="0"/>
        <w:ind w:left="709"/>
        <w:jc w:val="center"/>
        <w:textAlignment w:val="baseline"/>
        <w:rPr>
          <w:b/>
          <w:sz w:val="28"/>
          <w:szCs w:val="28"/>
          <w:lang w:val="uk-UA"/>
        </w:rPr>
      </w:pP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36" w:name="n1399"/>
      <w:bookmarkEnd w:id="136"/>
      <w:r w:rsidRPr="0026027B">
        <w:rPr>
          <w:sz w:val="28"/>
          <w:szCs w:val="28"/>
          <w:lang w:val="uk-UA"/>
        </w:rPr>
        <w:lastRenderedPageBreak/>
        <w:t>Повторні торги проводяться у порядку, встановленому для проведення торгів. До участі у повторних торгах не допускаються переможці попередніх торгів, які не сплатили в  установлений строк належної суми за придбаний лот чи відмовилися від підписання протоколу із зазначенням результатів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37" w:name="n1400"/>
      <w:bookmarkEnd w:id="137"/>
      <w:r w:rsidRPr="0026027B">
        <w:rPr>
          <w:sz w:val="28"/>
          <w:szCs w:val="28"/>
          <w:lang w:val="uk-UA"/>
        </w:rPr>
        <w:t xml:space="preserve">Якщо торги визнано такими, що не відбулися, з підстави наявності лише одного учасника і для участі у повторних торгах зареєстрований лише той самий учасник, він має право набути право на земельну ділянку за стартовою ціною, визначеною відповідно до </w:t>
      </w:r>
      <w:hyperlink r:id="rId16" w:anchor="n1282" w:history="1">
        <w:r w:rsidRPr="0026027B">
          <w:rPr>
            <w:rStyle w:val="a6"/>
            <w:sz w:val="28"/>
            <w:szCs w:val="28"/>
            <w:bdr w:val="none" w:sz="0" w:space="0" w:color="auto" w:frame="1"/>
            <w:lang w:val="uk-UA"/>
          </w:rPr>
          <w:t>ч. 4 ст. 136</w:t>
        </w:r>
      </w:hyperlink>
      <w:r w:rsidRPr="0026027B">
        <w:rPr>
          <w:rStyle w:val="apple-converted-space"/>
          <w:sz w:val="28"/>
          <w:szCs w:val="28"/>
          <w:lang w:val="uk-UA"/>
        </w:rPr>
        <w:t xml:space="preserve"> Земельного</w:t>
      </w:r>
      <w:r w:rsidRPr="0026027B">
        <w:rPr>
          <w:sz w:val="28"/>
          <w:szCs w:val="28"/>
          <w:lang w:val="uk-UA"/>
        </w:rPr>
        <w:t xml:space="preserve"> кодексу України.</w:t>
      </w:r>
    </w:p>
    <w:p w:rsidR="00E968B8" w:rsidRPr="0026027B" w:rsidRDefault="00E968B8" w:rsidP="00E968B8">
      <w:pPr>
        <w:pStyle w:val="rvps2"/>
        <w:shd w:val="clear" w:color="auto" w:fill="FFFFFF"/>
        <w:spacing w:before="0" w:beforeAutospacing="0" w:after="0" w:afterAutospacing="0"/>
        <w:ind w:firstLine="709"/>
        <w:jc w:val="both"/>
        <w:textAlignment w:val="baseline"/>
        <w:rPr>
          <w:rStyle w:val="apple-converted-space"/>
          <w:sz w:val="28"/>
          <w:szCs w:val="28"/>
          <w:lang w:val="uk-UA"/>
        </w:rPr>
      </w:pPr>
      <w:bookmarkStart w:id="138" w:name="n1401"/>
      <w:bookmarkStart w:id="139" w:name="n1402"/>
      <w:bookmarkEnd w:id="138"/>
      <w:bookmarkEnd w:id="139"/>
    </w:p>
    <w:p w:rsidR="00E968B8" w:rsidRPr="0026027B" w:rsidRDefault="00E968B8" w:rsidP="00E968B8">
      <w:pPr>
        <w:pStyle w:val="rvps2"/>
        <w:numPr>
          <w:ilvl w:val="0"/>
          <w:numId w:val="8"/>
        </w:numPr>
        <w:shd w:val="clear" w:color="auto" w:fill="FFFFFF"/>
        <w:spacing w:before="0" w:beforeAutospacing="0" w:after="0" w:afterAutospacing="0"/>
        <w:jc w:val="center"/>
        <w:textAlignment w:val="baseline"/>
        <w:rPr>
          <w:b/>
          <w:sz w:val="28"/>
          <w:szCs w:val="28"/>
          <w:lang w:val="uk-UA"/>
        </w:rPr>
      </w:pPr>
      <w:r w:rsidRPr="0026027B">
        <w:rPr>
          <w:b/>
          <w:sz w:val="28"/>
          <w:szCs w:val="28"/>
          <w:lang w:val="uk-UA"/>
        </w:rPr>
        <w:t>Оприлюднення результатів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shd w:val="clear" w:color="auto" w:fill="FFFFFF"/>
          <w:lang w:val="uk-UA"/>
        </w:rPr>
      </w:pPr>
      <w:bookmarkStart w:id="140" w:name="n1403"/>
      <w:bookmarkEnd w:id="140"/>
      <w:r w:rsidRPr="0026027B">
        <w:rPr>
          <w:sz w:val="28"/>
          <w:szCs w:val="28"/>
          <w:lang w:val="uk-UA"/>
        </w:rPr>
        <w:t xml:space="preserve">Результати земельних торгів не пізніше п’яти робочих днів після проведення торгів розміщуються </w:t>
      </w:r>
      <w:r w:rsidRPr="0026027B">
        <w:rPr>
          <w:sz w:val="28"/>
          <w:szCs w:val="28"/>
          <w:shd w:val="clear" w:color="auto" w:fill="FFFFFF"/>
          <w:lang w:val="uk-UA"/>
        </w:rPr>
        <w:t xml:space="preserve">на офіційному </w:t>
      </w:r>
      <w:proofErr w:type="spellStart"/>
      <w:r w:rsidRPr="0026027B">
        <w:rPr>
          <w:sz w:val="28"/>
          <w:szCs w:val="28"/>
          <w:shd w:val="clear" w:color="auto" w:fill="FFFFFF"/>
          <w:lang w:val="uk-UA"/>
        </w:rPr>
        <w:t>веб-сайті</w:t>
      </w:r>
      <w:proofErr w:type="spellEnd"/>
      <w:r w:rsidRPr="0026027B">
        <w:rPr>
          <w:sz w:val="28"/>
          <w:szCs w:val="28"/>
          <w:shd w:val="clear" w:color="auto" w:fill="FFFFFF"/>
          <w:lang w:val="uk-UA"/>
        </w:rPr>
        <w:t xml:space="preserve"> </w:t>
      </w:r>
      <w:proofErr w:type="spellStart"/>
      <w:r w:rsidRPr="0026027B">
        <w:rPr>
          <w:sz w:val="28"/>
          <w:szCs w:val="28"/>
          <w:shd w:val="clear" w:color="auto" w:fill="FFFFFF"/>
          <w:lang w:val="uk-UA"/>
        </w:rPr>
        <w:t>Держгеокадастру</w:t>
      </w:r>
      <w:proofErr w:type="spellEnd"/>
      <w:r w:rsidRPr="0026027B">
        <w:rPr>
          <w:sz w:val="28"/>
          <w:szCs w:val="28"/>
          <w:shd w:val="clear" w:color="auto" w:fill="FFFFFF"/>
          <w:lang w:val="uk-UA"/>
        </w:rPr>
        <w:t xml:space="preserve"> України із зазначенням наступної інформації:</w:t>
      </w:r>
    </w:p>
    <w:p w:rsidR="00E968B8" w:rsidRPr="008A22A8" w:rsidRDefault="00E968B8" w:rsidP="00E968B8">
      <w:pPr>
        <w:numPr>
          <w:ilvl w:val="0"/>
          <w:numId w:val="9"/>
        </w:numPr>
        <w:shd w:val="clear" w:color="auto" w:fill="FFFFFF"/>
        <w:spacing w:after="0" w:line="240" w:lineRule="auto"/>
        <w:ind w:left="1066" w:hanging="357"/>
        <w:jc w:val="both"/>
        <w:textAlignment w:val="baseline"/>
        <w:rPr>
          <w:rFonts w:ascii="Times New Roman" w:hAnsi="Times New Roman" w:cs="Times New Roman"/>
          <w:color w:val="000000"/>
          <w:sz w:val="28"/>
          <w:szCs w:val="28"/>
        </w:rPr>
      </w:pPr>
      <w:r w:rsidRPr="008A22A8">
        <w:rPr>
          <w:rFonts w:ascii="Times New Roman" w:hAnsi="Times New Roman" w:cs="Times New Roman"/>
          <w:color w:val="000000"/>
          <w:sz w:val="28"/>
          <w:szCs w:val="28"/>
        </w:rPr>
        <w:t>місця розташування, розміру земельної ділянки та її кадастрового номера;</w:t>
      </w:r>
    </w:p>
    <w:p w:rsidR="00E968B8" w:rsidRPr="008A22A8" w:rsidRDefault="00E968B8" w:rsidP="00E968B8">
      <w:pPr>
        <w:numPr>
          <w:ilvl w:val="0"/>
          <w:numId w:val="9"/>
        </w:numPr>
        <w:shd w:val="clear" w:color="auto" w:fill="FFFFFF"/>
        <w:spacing w:after="0" w:line="240" w:lineRule="auto"/>
        <w:ind w:left="1066" w:hanging="357"/>
        <w:jc w:val="both"/>
        <w:textAlignment w:val="baseline"/>
        <w:rPr>
          <w:rFonts w:ascii="Times New Roman" w:hAnsi="Times New Roman" w:cs="Times New Roman"/>
          <w:color w:val="000000"/>
          <w:sz w:val="28"/>
          <w:szCs w:val="28"/>
        </w:rPr>
      </w:pPr>
      <w:bookmarkStart w:id="141" w:name="n1405"/>
      <w:bookmarkEnd w:id="141"/>
      <w:r w:rsidRPr="008A22A8">
        <w:rPr>
          <w:rFonts w:ascii="Times New Roman" w:hAnsi="Times New Roman" w:cs="Times New Roman"/>
          <w:color w:val="000000"/>
          <w:sz w:val="28"/>
          <w:szCs w:val="28"/>
        </w:rPr>
        <w:t>ціни продажу земельної ділянки або розміру річної плати за користування земельною ділянкою, визначених за результатами торгів;</w:t>
      </w:r>
    </w:p>
    <w:p w:rsidR="00E968B8" w:rsidRPr="008A22A8" w:rsidRDefault="00E968B8" w:rsidP="00E968B8">
      <w:pPr>
        <w:numPr>
          <w:ilvl w:val="0"/>
          <w:numId w:val="9"/>
        </w:numPr>
        <w:shd w:val="clear" w:color="auto" w:fill="FFFFFF"/>
        <w:spacing w:after="0" w:line="240" w:lineRule="auto"/>
        <w:ind w:left="1066" w:hanging="357"/>
        <w:jc w:val="both"/>
        <w:textAlignment w:val="baseline"/>
        <w:rPr>
          <w:rFonts w:ascii="Times New Roman" w:hAnsi="Times New Roman" w:cs="Times New Roman"/>
          <w:color w:val="000000"/>
          <w:sz w:val="28"/>
          <w:szCs w:val="28"/>
        </w:rPr>
      </w:pPr>
      <w:bookmarkStart w:id="142" w:name="n1406"/>
      <w:bookmarkEnd w:id="142"/>
      <w:r w:rsidRPr="008A22A8">
        <w:rPr>
          <w:rFonts w:ascii="Times New Roman" w:hAnsi="Times New Roman" w:cs="Times New Roman"/>
          <w:color w:val="000000"/>
          <w:sz w:val="28"/>
          <w:szCs w:val="28"/>
        </w:rPr>
        <w:t xml:space="preserve">строку користування земельною ділянкою (у разі продажу права оренди, </w:t>
      </w:r>
      <w:proofErr w:type="spellStart"/>
      <w:r w:rsidRPr="008A22A8">
        <w:rPr>
          <w:rFonts w:ascii="Times New Roman" w:hAnsi="Times New Roman" w:cs="Times New Roman"/>
          <w:color w:val="000000"/>
          <w:sz w:val="28"/>
          <w:szCs w:val="28"/>
        </w:rPr>
        <w:t>суперфіцію</w:t>
      </w:r>
      <w:proofErr w:type="spellEnd"/>
      <w:r w:rsidRPr="008A22A8">
        <w:rPr>
          <w:rFonts w:ascii="Times New Roman" w:hAnsi="Times New Roman" w:cs="Times New Roman"/>
          <w:color w:val="000000"/>
          <w:sz w:val="28"/>
          <w:szCs w:val="28"/>
        </w:rPr>
        <w:t>, емфітевзису);</w:t>
      </w:r>
    </w:p>
    <w:p w:rsidR="00E968B8" w:rsidRPr="008A22A8" w:rsidRDefault="00E968B8" w:rsidP="00E968B8">
      <w:pPr>
        <w:numPr>
          <w:ilvl w:val="0"/>
          <w:numId w:val="9"/>
        </w:numPr>
        <w:shd w:val="clear" w:color="auto" w:fill="FFFFFF"/>
        <w:spacing w:after="0" w:line="240" w:lineRule="auto"/>
        <w:ind w:left="1066" w:hanging="357"/>
        <w:jc w:val="both"/>
        <w:textAlignment w:val="baseline"/>
        <w:rPr>
          <w:rFonts w:ascii="Times New Roman" w:hAnsi="Times New Roman" w:cs="Times New Roman"/>
          <w:color w:val="000000"/>
          <w:sz w:val="28"/>
          <w:szCs w:val="28"/>
        </w:rPr>
      </w:pPr>
      <w:bookmarkStart w:id="143" w:name="n1407"/>
      <w:bookmarkEnd w:id="143"/>
      <w:r w:rsidRPr="008A22A8">
        <w:rPr>
          <w:rFonts w:ascii="Times New Roman" w:hAnsi="Times New Roman" w:cs="Times New Roman"/>
          <w:color w:val="000000"/>
          <w:sz w:val="28"/>
          <w:szCs w:val="28"/>
        </w:rPr>
        <w:t>цільового призначення земельної ділянки.</w:t>
      </w:r>
    </w:p>
    <w:p w:rsidR="00E968B8" w:rsidRDefault="00E968B8" w:rsidP="00E968B8">
      <w:pPr>
        <w:pStyle w:val="a3"/>
        <w:shd w:val="clear" w:color="auto" w:fill="FFFFFF"/>
        <w:spacing w:after="0" w:line="240" w:lineRule="auto"/>
        <w:ind w:left="709"/>
        <w:rPr>
          <w:rFonts w:ascii="Times New Roman" w:hAnsi="Times New Roman" w:cs="Times New Roman"/>
          <w:b/>
          <w:bCs/>
          <w:sz w:val="28"/>
          <w:szCs w:val="28"/>
        </w:rPr>
      </w:pPr>
    </w:p>
    <w:p w:rsidR="00E968B8" w:rsidRPr="008A22A8" w:rsidRDefault="00E968B8" w:rsidP="00E968B8">
      <w:pPr>
        <w:pStyle w:val="a3"/>
        <w:numPr>
          <w:ilvl w:val="0"/>
          <w:numId w:val="10"/>
        </w:numPr>
        <w:shd w:val="clear" w:color="auto" w:fill="FFFFFF"/>
        <w:spacing w:after="0" w:line="240" w:lineRule="auto"/>
        <w:jc w:val="center"/>
        <w:rPr>
          <w:rFonts w:ascii="Times New Roman" w:hAnsi="Times New Roman" w:cs="Times New Roman"/>
          <w:b/>
          <w:bCs/>
          <w:sz w:val="28"/>
          <w:szCs w:val="28"/>
        </w:rPr>
      </w:pPr>
      <w:r w:rsidRPr="008A22A8">
        <w:rPr>
          <w:rFonts w:ascii="Times New Roman" w:hAnsi="Times New Roman" w:cs="Times New Roman"/>
          <w:b/>
          <w:bCs/>
          <w:sz w:val="28"/>
          <w:szCs w:val="28"/>
        </w:rPr>
        <w:t>Вступ у право користування та порядок розрахунків за взяту в оренду на аукціоні земельну ділянку</w:t>
      </w:r>
    </w:p>
    <w:p w:rsidR="00E968B8" w:rsidRPr="008A22A8" w:rsidRDefault="00E968B8" w:rsidP="00E968B8">
      <w:pPr>
        <w:pStyle w:val="a3"/>
        <w:shd w:val="clear" w:color="auto" w:fill="FFFFFF"/>
        <w:spacing w:after="0" w:line="240" w:lineRule="auto"/>
        <w:ind w:left="0" w:firstLine="709"/>
        <w:jc w:val="both"/>
        <w:rPr>
          <w:rFonts w:ascii="Times New Roman" w:hAnsi="Times New Roman" w:cs="Times New Roman"/>
          <w:b/>
          <w:sz w:val="28"/>
          <w:szCs w:val="28"/>
        </w:rPr>
      </w:pPr>
    </w:p>
    <w:p w:rsidR="00E968B8" w:rsidRPr="008A22A8" w:rsidRDefault="00E968B8" w:rsidP="00E968B8">
      <w:pPr>
        <w:shd w:val="clear" w:color="auto" w:fill="FFFFFF"/>
        <w:spacing w:after="0" w:line="240" w:lineRule="auto"/>
        <w:ind w:firstLine="709"/>
        <w:jc w:val="both"/>
        <w:rPr>
          <w:rFonts w:ascii="Times New Roman" w:hAnsi="Times New Roman" w:cs="Times New Roman"/>
          <w:sz w:val="28"/>
          <w:szCs w:val="28"/>
        </w:rPr>
      </w:pPr>
      <w:r w:rsidRPr="008A22A8">
        <w:rPr>
          <w:rFonts w:ascii="Times New Roman" w:hAnsi="Times New Roman" w:cs="Times New Roman"/>
          <w:sz w:val="28"/>
          <w:szCs w:val="28"/>
        </w:rPr>
        <w:t xml:space="preserve">Переможець набуває право на земельну ділянку після укладання договору купівлі-продажу, оренди, </w:t>
      </w:r>
      <w:proofErr w:type="spellStart"/>
      <w:r w:rsidRPr="008A22A8">
        <w:rPr>
          <w:rFonts w:ascii="Times New Roman" w:hAnsi="Times New Roman" w:cs="Times New Roman"/>
          <w:sz w:val="28"/>
          <w:szCs w:val="28"/>
        </w:rPr>
        <w:t>суперфіцію</w:t>
      </w:r>
      <w:proofErr w:type="spellEnd"/>
      <w:r w:rsidRPr="008A22A8">
        <w:rPr>
          <w:rFonts w:ascii="Times New Roman" w:hAnsi="Times New Roman" w:cs="Times New Roman"/>
          <w:sz w:val="28"/>
          <w:szCs w:val="28"/>
        </w:rPr>
        <w:t>, емфітевзису земельної ділянки з моменту державної реєстрації договору згідно чинного Законодавства.</w:t>
      </w:r>
    </w:p>
    <w:p w:rsidR="00E968B8" w:rsidRPr="008A22A8" w:rsidRDefault="00E968B8" w:rsidP="00E968B8">
      <w:pPr>
        <w:shd w:val="clear" w:color="auto" w:fill="FFFFFF"/>
        <w:spacing w:after="0" w:line="240" w:lineRule="auto"/>
        <w:ind w:firstLine="709"/>
        <w:jc w:val="both"/>
        <w:rPr>
          <w:rFonts w:ascii="Times New Roman" w:hAnsi="Times New Roman" w:cs="Times New Roman"/>
          <w:sz w:val="28"/>
          <w:szCs w:val="28"/>
        </w:rPr>
      </w:pPr>
      <w:r w:rsidRPr="008A22A8">
        <w:rPr>
          <w:rFonts w:ascii="Times New Roman" w:hAnsi="Times New Roman" w:cs="Times New Roman"/>
          <w:sz w:val="28"/>
          <w:szCs w:val="28"/>
        </w:rPr>
        <w:t>Порядок проведення розрахунків за придбане на аукціоні право оренди земельної ділянки визначається відповідним Договором.</w:t>
      </w:r>
    </w:p>
    <w:p w:rsidR="00E968B8" w:rsidRPr="008A22A8" w:rsidRDefault="00E968B8" w:rsidP="00E968B8">
      <w:pPr>
        <w:shd w:val="clear" w:color="auto" w:fill="FFFFFF"/>
        <w:spacing w:after="0" w:line="240" w:lineRule="auto"/>
        <w:ind w:firstLine="709"/>
        <w:jc w:val="both"/>
        <w:rPr>
          <w:rFonts w:ascii="Times New Roman" w:hAnsi="Times New Roman" w:cs="Times New Roman"/>
          <w:sz w:val="28"/>
          <w:szCs w:val="28"/>
        </w:rPr>
      </w:pPr>
    </w:p>
    <w:p w:rsidR="00E968B8" w:rsidRPr="008A22A8" w:rsidRDefault="00E968B8" w:rsidP="00E968B8">
      <w:pPr>
        <w:pStyle w:val="a3"/>
        <w:numPr>
          <w:ilvl w:val="0"/>
          <w:numId w:val="10"/>
        </w:numPr>
        <w:shd w:val="clear" w:color="auto" w:fill="FFFFFF"/>
        <w:spacing w:after="0" w:line="240" w:lineRule="auto"/>
        <w:ind w:left="0" w:firstLine="709"/>
        <w:jc w:val="center"/>
        <w:rPr>
          <w:rFonts w:ascii="Times New Roman" w:hAnsi="Times New Roman" w:cs="Times New Roman"/>
          <w:b/>
          <w:bCs/>
          <w:sz w:val="28"/>
          <w:szCs w:val="28"/>
        </w:rPr>
      </w:pPr>
      <w:r w:rsidRPr="008A22A8">
        <w:rPr>
          <w:rFonts w:ascii="Times New Roman" w:hAnsi="Times New Roman" w:cs="Times New Roman"/>
          <w:b/>
          <w:bCs/>
          <w:sz w:val="28"/>
          <w:szCs w:val="28"/>
        </w:rPr>
        <w:t>Прикінцеві положення</w:t>
      </w:r>
    </w:p>
    <w:p w:rsidR="00E968B8" w:rsidRPr="008A22A8" w:rsidRDefault="00E968B8" w:rsidP="00E968B8">
      <w:pPr>
        <w:pStyle w:val="a3"/>
        <w:shd w:val="clear" w:color="auto" w:fill="FFFFFF"/>
        <w:spacing w:after="0" w:line="240" w:lineRule="auto"/>
        <w:ind w:left="0" w:firstLine="709"/>
        <w:jc w:val="both"/>
        <w:rPr>
          <w:rFonts w:ascii="Times New Roman" w:hAnsi="Times New Roman" w:cs="Times New Roman"/>
          <w:sz w:val="28"/>
          <w:szCs w:val="28"/>
        </w:rPr>
      </w:pPr>
    </w:p>
    <w:p w:rsidR="00E968B8" w:rsidRPr="008A22A8" w:rsidRDefault="00E968B8" w:rsidP="00E968B8">
      <w:pPr>
        <w:shd w:val="clear" w:color="auto" w:fill="FFFFFF"/>
        <w:spacing w:after="0" w:line="240" w:lineRule="auto"/>
        <w:ind w:firstLine="709"/>
        <w:jc w:val="both"/>
        <w:rPr>
          <w:rFonts w:ascii="Times New Roman" w:hAnsi="Times New Roman" w:cs="Times New Roman"/>
          <w:sz w:val="28"/>
          <w:szCs w:val="28"/>
        </w:rPr>
      </w:pPr>
      <w:r w:rsidRPr="008A22A8">
        <w:rPr>
          <w:rFonts w:ascii="Times New Roman" w:hAnsi="Times New Roman" w:cs="Times New Roman"/>
          <w:sz w:val="28"/>
          <w:szCs w:val="28"/>
        </w:rPr>
        <w:t>Порядок розподілу та використання коштів від проведених торгів визначається згідно чинного законодавства.</w:t>
      </w:r>
    </w:p>
    <w:p w:rsidR="00E968B8" w:rsidRPr="008A22A8" w:rsidRDefault="00E968B8" w:rsidP="00E968B8">
      <w:pPr>
        <w:shd w:val="clear" w:color="auto" w:fill="FFFFFF"/>
        <w:spacing w:after="0" w:line="240" w:lineRule="auto"/>
        <w:ind w:firstLine="709"/>
        <w:jc w:val="both"/>
        <w:rPr>
          <w:rFonts w:ascii="Times New Roman" w:hAnsi="Times New Roman" w:cs="Times New Roman"/>
          <w:sz w:val="28"/>
          <w:szCs w:val="28"/>
        </w:rPr>
      </w:pPr>
      <w:r w:rsidRPr="008A22A8">
        <w:rPr>
          <w:rFonts w:ascii="Times New Roman" w:hAnsi="Times New Roman" w:cs="Times New Roman"/>
          <w:sz w:val="28"/>
          <w:szCs w:val="28"/>
        </w:rPr>
        <w:t>Порядок передачі земельних ділянок шляхом проведення земельних торгів у формі аукціону діє з моменту його затвердження до законодавчого врегулювання цього питання.</w:t>
      </w:r>
    </w:p>
    <w:p w:rsidR="00E968B8" w:rsidRPr="008A22A8" w:rsidRDefault="00E968B8" w:rsidP="00E968B8">
      <w:pPr>
        <w:spacing w:after="0" w:line="240" w:lineRule="auto"/>
        <w:ind w:left="6552"/>
        <w:rPr>
          <w:rFonts w:ascii="Times New Roman" w:hAnsi="Times New Roman" w:cs="Times New Roman"/>
          <w:sz w:val="28"/>
          <w:szCs w:val="28"/>
        </w:rPr>
      </w:pPr>
    </w:p>
    <w:p w:rsidR="00E968B8" w:rsidRPr="008A22A8" w:rsidRDefault="00E968B8" w:rsidP="00E968B8">
      <w:pPr>
        <w:spacing w:after="0" w:line="240" w:lineRule="auto"/>
        <w:jc w:val="both"/>
        <w:rPr>
          <w:rFonts w:ascii="Times New Roman" w:hAnsi="Times New Roman" w:cs="Times New Roman"/>
          <w:sz w:val="28"/>
          <w:szCs w:val="28"/>
        </w:rPr>
      </w:pPr>
    </w:p>
    <w:p w:rsidR="000A4210" w:rsidRDefault="000A4210"/>
    <w:sectPr w:rsidR="000A4210" w:rsidSect="00F63266">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FC7" w:rsidRDefault="004C3FC7" w:rsidP="0037108F">
      <w:pPr>
        <w:spacing w:after="0" w:line="240" w:lineRule="auto"/>
      </w:pPr>
      <w:r>
        <w:separator/>
      </w:r>
    </w:p>
  </w:endnote>
  <w:endnote w:type="continuationSeparator" w:id="0">
    <w:p w:rsidR="004C3FC7" w:rsidRDefault="004C3FC7" w:rsidP="00371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FC7" w:rsidRDefault="004C3FC7" w:rsidP="0037108F">
      <w:pPr>
        <w:spacing w:after="0" w:line="240" w:lineRule="auto"/>
      </w:pPr>
      <w:r>
        <w:separator/>
      </w:r>
    </w:p>
  </w:footnote>
  <w:footnote w:type="continuationSeparator" w:id="0">
    <w:p w:rsidR="004C3FC7" w:rsidRDefault="004C3FC7" w:rsidP="003710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137"/>
    <w:multiLevelType w:val="hybridMultilevel"/>
    <w:tmpl w:val="D6CE3AC8"/>
    <w:lvl w:ilvl="0" w:tplc="ADE243A8">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06021A0C"/>
    <w:multiLevelType w:val="hybridMultilevel"/>
    <w:tmpl w:val="ED5A311A"/>
    <w:lvl w:ilvl="0" w:tplc="0422000F">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8E97CD6"/>
    <w:multiLevelType w:val="hybridMultilevel"/>
    <w:tmpl w:val="F1E8D828"/>
    <w:lvl w:ilvl="0" w:tplc="EFFE99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3417EE"/>
    <w:multiLevelType w:val="hybridMultilevel"/>
    <w:tmpl w:val="68E0B4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29E408D"/>
    <w:multiLevelType w:val="hybridMultilevel"/>
    <w:tmpl w:val="27DA3872"/>
    <w:lvl w:ilvl="0" w:tplc="DF182EE4">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1DB4E7E"/>
    <w:multiLevelType w:val="hybridMultilevel"/>
    <w:tmpl w:val="2188D2F6"/>
    <w:lvl w:ilvl="0" w:tplc="6FA4794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AF5530"/>
    <w:multiLevelType w:val="hybridMultilevel"/>
    <w:tmpl w:val="B05091F8"/>
    <w:lvl w:ilvl="0" w:tplc="D36C76F2">
      <w:start w:val="2"/>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B7E0AB1"/>
    <w:multiLevelType w:val="hybridMultilevel"/>
    <w:tmpl w:val="23DACBF2"/>
    <w:lvl w:ilvl="0" w:tplc="EA1CE10C">
      <w:start w:val="1"/>
      <w:numFmt w:val="decimal"/>
      <w:lvlText w:val="%1."/>
      <w:lvlJc w:val="left"/>
      <w:pPr>
        <w:ind w:left="720" w:hanging="360"/>
      </w:pPr>
      <w:rPr>
        <w:rFonts w:ascii="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DE65B6D"/>
    <w:multiLevelType w:val="hybridMultilevel"/>
    <w:tmpl w:val="4A0614D4"/>
    <w:lvl w:ilvl="0" w:tplc="7BF85D8E">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81A5138"/>
    <w:multiLevelType w:val="hybridMultilevel"/>
    <w:tmpl w:val="1444B10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8"/>
  </w:num>
  <w:num w:numId="5">
    <w:abstractNumId w:val="0"/>
  </w:num>
  <w:num w:numId="6">
    <w:abstractNumId w:val="7"/>
  </w:num>
  <w:num w:numId="7">
    <w:abstractNumId w:val="2"/>
  </w:num>
  <w:num w:numId="8">
    <w:abstractNumId w:val="9"/>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68B8"/>
    <w:rsid w:val="000A0C38"/>
    <w:rsid w:val="000A4210"/>
    <w:rsid w:val="0012521A"/>
    <w:rsid w:val="00370CC2"/>
    <w:rsid w:val="0037108F"/>
    <w:rsid w:val="004501A5"/>
    <w:rsid w:val="004C3FC7"/>
    <w:rsid w:val="009F6B77"/>
    <w:rsid w:val="00E96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8B8"/>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8B8"/>
    <w:pPr>
      <w:ind w:left="720"/>
      <w:contextualSpacing/>
    </w:pPr>
  </w:style>
  <w:style w:type="paragraph" w:styleId="HTML">
    <w:name w:val="HTML Preformatted"/>
    <w:basedOn w:val="a"/>
    <w:link w:val="HTML0"/>
    <w:uiPriority w:val="99"/>
    <w:unhideWhenUsed/>
    <w:rsid w:val="00E9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E968B8"/>
    <w:rPr>
      <w:rFonts w:ascii="Courier New" w:eastAsia="Times New Roman" w:hAnsi="Courier New" w:cs="Courier New"/>
      <w:sz w:val="20"/>
      <w:szCs w:val="20"/>
      <w:lang w:val="uk-UA" w:eastAsia="uk-UA"/>
    </w:rPr>
  </w:style>
  <w:style w:type="paragraph" w:styleId="a4">
    <w:name w:val="footer"/>
    <w:basedOn w:val="a"/>
    <w:link w:val="a5"/>
    <w:uiPriority w:val="99"/>
    <w:unhideWhenUsed/>
    <w:rsid w:val="00E968B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968B8"/>
    <w:rPr>
      <w:lang w:val="uk-UA"/>
    </w:rPr>
  </w:style>
  <w:style w:type="character" w:styleId="a6">
    <w:name w:val="Hyperlink"/>
    <w:basedOn w:val="a0"/>
    <w:uiPriority w:val="99"/>
    <w:unhideWhenUsed/>
    <w:rsid w:val="00E968B8"/>
    <w:rPr>
      <w:color w:val="0000FF"/>
      <w:u w:val="single"/>
    </w:rPr>
  </w:style>
  <w:style w:type="paragraph" w:styleId="a7">
    <w:name w:val="Title"/>
    <w:basedOn w:val="a"/>
    <w:link w:val="a8"/>
    <w:qFormat/>
    <w:rsid w:val="00E968B8"/>
    <w:pPr>
      <w:spacing w:after="0" w:line="240" w:lineRule="auto"/>
      <w:jc w:val="center"/>
    </w:pPr>
    <w:rPr>
      <w:rFonts w:ascii="Times New Roman" w:eastAsia="Times New Roman" w:hAnsi="Times New Roman" w:cs="Times New Roman"/>
      <w:sz w:val="36"/>
      <w:szCs w:val="20"/>
      <w:lang w:eastAsia="ru-RU"/>
    </w:rPr>
  </w:style>
  <w:style w:type="character" w:customStyle="1" w:styleId="a8">
    <w:name w:val="Название Знак"/>
    <w:basedOn w:val="a0"/>
    <w:link w:val="a7"/>
    <w:rsid w:val="00E968B8"/>
    <w:rPr>
      <w:rFonts w:ascii="Times New Roman" w:eastAsia="Times New Roman" w:hAnsi="Times New Roman" w:cs="Times New Roman"/>
      <w:sz w:val="36"/>
      <w:szCs w:val="20"/>
      <w:lang w:val="uk-UA" w:eastAsia="ru-RU"/>
    </w:rPr>
  </w:style>
  <w:style w:type="character" w:customStyle="1" w:styleId="apple-converted-space">
    <w:name w:val="apple-converted-space"/>
    <w:rsid w:val="00E968B8"/>
  </w:style>
  <w:style w:type="paragraph" w:customStyle="1" w:styleId="rvps2">
    <w:name w:val="rvps2"/>
    <w:basedOn w:val="a"/>
    <w:rsid w:val="00E968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0A0C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0C38"/>
    <w:rPr>
      <w:rFonts w:ascii="Tahoma" w:hAnsi="Tahoma" w:cs="Tahoma"/>
      <w:sz w:val="16"/>
      <w:szCs w:val="16"/>
      <w:lang w:val="uk-UA"/>
    </w:rPr>
  </w:style>
  <w:style w:type="paragraph" w:styleId="ab">
    <w:name w:val="header"/>
    <w:basedOn w:val="a"/>
    <w:link w:val="ac"/>
    <w:uiPriority w:val="99"/>
    <w:semiHidden/>
    <w:unhideWhenUsed/>
    <w:rsid w:val="004501A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501A5"/>
    <w:rPr>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378-15" TargetMode="External"/><Relationship Id="rId13" Type="http://schemas.openxmlformats.org/officeDocument/2006/relationships/hyperlink" Target="http://zakon3.rada.gov.ua/laws/show/2768-14/print14526046471795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akon3.rada.gov.ua/laws/show/2768-14/print14526046471795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3.rada.gov.ua/laws/show/2768-14/print14526046471795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3.rada.gov.ua/laws/show/2768-14/print1452604647179515" TargetMode="External"/><Relationship Id="rId5" Type="http://schemas.openxmlformats.org/officeDocument/2006/relationships/footnotes" Target="footnotes.xml"/><Relationship Id="rId15" Type="http://schemas.openxmlformats.org/officeDocument/2006/relationships/hyperlink" Target="http://zakon3.rada.gov.ua/laws/show/2768-14/print1452604647179515" TargetMode="External"/><Relationship Id="rId10" Type="http://schemas.openxmlformats.org/officeDocument/2006/relationships/hyperlink" Target="http://zakon3.rada.gov.ua/laws/show/2768-14/print1452604647179515" TargetMode="External"/><Relationship Id="rId4" Type="http://schemas.openxmlformats.org/officeDocument/2006/relationships/webSettings" Target="webSettings.xml"/><Relationship Id="rId9" Type="http://schemas.openxmlformats.org/officeDocument/2006/relationships/hyperlink" Target="http://zakon3.rada.gov.ua/laws/show/2755-17" TargetMode="External"/><Relationship Id="rId14" Type="http://schemas.openxmlformats.org/officeDocument/2006/relationships/hyperlink" Target="http://zakon3.rada.gov.ua/laws/show/2768-14/print1452604647179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4206</Words>
  <Characters>23980</Characters>
  <Application>Microsoft Office Word</Application>
  <DocSecurity>0</DocSecurity>
  <Lines>199</Lines>
  <Paragraphs>56</Paragraphs>
  <ScaleCrop>false</ScaleCrop>
  <Company>Gorsovet</Company>
  <LinksUpToDate>false</LinksUpToDate>
  <CharactersWithSpaces>28130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Image&amp;Matros ®</cp:lastModifiedBy>
  <cp:revision>5</cp:revision>
  <cp:lastPrinted>2017-11-08T06:02:00Z</cp:lastPrinted>
  <dcterms:created xsi:type="dcterms:W3CDTF">2017-11-06T13:19:00Z</dcterms:created>
  <dcterms:modified xsi:type="dcterms:W3CDTF">2017-11-08T06:03:00Z</dcterms:modified>
</cp:coreProperties>
</file>