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1B7" w:rsidRPr="002B51C3" w:rsidRDefault="009171B7" w:rsidP="005E0D07">
      <w:pPr>
        <w:ind w:firstLine="0"/>
        <w:jc w:val="center"/>
        <w:rPr>
          <w:szCs w:val="28"/>
        </w:rPr>
      </w:pPr>
      <w:r>
        <w:rPr>
          <w:noProof/>
          <w:szCs w:val="28"/>
          <w:lang w:eastAsia="uk-UA"/>
        </w:rPr>
        <w:drawing>
          <wp:inline distT="0" distB="0" distL="0" distR="0">
            <wp:extent cx="553085" cy="73342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1B7" w:rsidRPr="00564538" w:rsidRDefault="009171B7" w:rsidP="009171B7">
      <w:pPr>
        <w:pStyle w:val="a7"/>
        <w:rPr>
          <w:b/>
          <w:sz w:val="28"/>
          <w:szCs w:val="28"/>
        </w:rPr>
      </w:pPr>
      <w:r w:rsidRPr="00564538">
        <w:rPr>
          <w:b/>
          <w:sz w:val="28"/>
          <w:szCs w:val="28"/>
        </w:rPr>
        <w:t xml:space="preserve">У К Р А Ї Н А </w:t>
      </w:r>
    </w:p>
    <w:p w:rsidR="009171B7" w:rsidRPr="00564538" w:rsidRDefault="009171B7" w:rsidP="009171B7">
      <w:pPr>
        <w:pStyle w:val="a7"/>
        <w:rPr>
          <w:b/>
          <w:sz w:val="28"/>
          <w:szCs w:val="28"/>
        </w:rPr>
      </w:pPr>
      <w:proofErr w:type="spellStart"/>
      <w:r w:rsidRPr="00564538">
        <w:rPr>
          <w:b/>
          <w:sz w:val="28"/>
          <w:szCs w:val="28"/>
        </w:rPr>
        <w:t>Кам’янсько-Дніпровська</w:t>
      </w:r>
      <w:proofErr w:type="spellEnd"/>
      <w:r w:rsidRPr="00564538">
        <w:rPr>
          <w:b/>
          <w:sz w:val="28"/>
          <w:szCs w:val="28"/>
        </w:rPr>
        <w:t xml:space="preserve"> міська рада</w:t>
      </w:r>
    </w:p>
    <w:p w:rsidR="009171B7" w:rsidRPr="00564538" w:rsidRDefault="009171B7" w:rsidP="009171B7">
      <w:pPr>
        <w:jc w:val="center"/>
        <w:rPr>
          <w:b/>
          <w:szCs w:val="28"/>
        </w:rPr>
      </w:pPr>
      <w:proofErr w:type="spellStart"/>
      <w:r w:rsidRPr="00564538">
        <w:rPr>
          <w:b/>
          <w:szCs w:val="28"/>
        </w:rPr>
        <w:t>Кам’янсько-Дніпровс</w:t>
      </w:r>
      <w:r w:rsidR="005E0D07">
        <w:rPr>
          <w:b/>
          <w:szCs w:val="28"/>
        </w:rPr>
        <w:t>ь</w:t>
      </w:r>
      <w:r w:rsidRPr="00564538">
        <w:rPr>
          <w:b/>
          <w:szCs w:val="28"/>
        </w:rPr>
        <w:t>кого</w:t>
      </w:r>
      <w:proofErr w:type="spellEnd"/>
      <w:r w:rsidRPr="00564538">
        <w:rPr>
          <w:b/>
          <w:szCs w:val="28"/>
        </w:rPr>
        <w:t xml:space="preserve"> району </w:t>
      </w:r>
    </w:p>
    <w:p w:rsidR="009171B7" w:rsidRPr="00564538" w:rsidRDefault="009171B7" w:rsidP="009171B7">
      <w:pPr>
        <w:jc w:val="center"/>
        <w:rPr>
          <w:b/>
          <w:szCs w:val="28"/>
        </w:rPr>
      </w:pPr>
      <w:r w:rsidRPr="00564538">
        <w:rPr>
          <w:b/>
          <w:szCs w:val="28"/>
        </w:rPr>
        <w:t>Запорізької області</w:t>
      </w:r>
    </w:p>
    <w:p w:rsidR="009171B7" w:rsidRDefault="009171B7" w:rsidP="009171B7">
      <w:pPr>
        <w:jc w:val="center"/>
        <w:rPr>
          <w:b/>
          <w:szCs w:val="28"/>
        </w:rPr>
      </w:pPr>
      <w:r>
        <w:rPr>
          <w:b/>
          <w:szCs w:val="28"/>
        </w:rPr>
        <w:t>Тридцять третя</w:t>
      </w:r>
      <w:r w:rsidRPr="00564538">
        <w:rPr>
          <w:b/>
          <w:szCs w:val="28"/>
        </w:rPr>
        <w:t xml:space="preserve"> сесія восьмого скликання</w:t>
      </w:r>
    </w:p>
    <w:p w:rsidR="009171B7" w:rsidRPr="00564538" w:rsidRDefault="009171B7" w:rsidP="009171B7">
      <w:pPr>
        <w:jc w:val="center"/>
        <w:rPr>
          <w:b/>
          <w:szCs w:val="28"/>
        </w:rPr>
      </w:pPr>
    </w:p>
    <w:p w:rsidR="009171B7" w:rsidRDefault="009171B7" w:rsidP="009171B7">
      <w:pPr>
        <w:jc w:val="center"/>
        <w:rPr>
          <w:b/>
          <w:szCs w:val="28"/>
          <w:lang w:val="ru-RU"/>
        </w:rPr>
      </w:pPr>
      <w:r w:rsidRPr="00564538">
        <w:rPr>
          <w:b/>
          <w:szCs w:val="28"/>
        </w:rPr>
        <w:t xml:space="preserve">Р І Ш Е Н </w:t>
      </w:r>
      <w:proofErr w:type="spellStart"/>
      <w:r w:rsidRPr="00564538">
        <w:rPr>
          <w:b/>
          <w:szCs w:val="28"/>
        </w:rPr>
        <w:t>Н</w:t>
      </w:r>
      <w:proofErr w:type="spellEnd"/>
      <w:r w:rsidRPr="00564538">
        <w:rPr>
          <w:b/>
          <w:szCs w:val="28"/>
        </w:rPr>
        <w:t xml:space="preserve"> Я</w:t>
      </w:r>
    </w:p>
    <w:p w:rsidR="009171B7" w:rsidRPr="00B87CAA" w:rsidRDefault="009171B7" w:rsidP="009171B7">
      <w:pPr>
        <w:jc w:val="center"/>
        <w:rPr>
          <w:b/>
          <w:szCs w:val="28"/>
          <w:lang w:val="ru-RU"/>
        </w:rPr>
      </w:pPr>
    </w:p>
    <w:p w:rsidR="009171B7" w:rsidRPr="00B87CAA" w:rsidRDefault="009171B7" w:rsidP="009171B7">
      <w:pPr>
        <w:ind w:firstLine="0"/>
        <w:rPr>
          <w:b/>
          <w:szCs w:val="28"/>
        </w:rPr>
      </w:pPr>
      <w:r>
        <w:rPr>
          <w:szCs w:val="28"/>
        </w:rPr>
        <w:t>29 січня 2020 року</w:t>
      </w:r>
      <w:r w:rsidRPr="00564538">
        <w:rPr>
          <w:szCs w:val="28"/>
        </w:rPr>
        <w:t xml:space="preserve">           м. Кам’янка-Дніпровська                  </w:t>
      </w:r>
      <w:r>
        <w:rPr>
          <w:szCs w:val="28"/>
          <w:lang w:val="ru-RU"/>
        </w:rPr>
        <w:t xml:space="preserve">    </w:t>
      </w:r>
      <w:r w:rsidR="00B6259B">
        <w:rPr>
          <w:szCs w:val="28"/>
        </w:rPr>
        <w:t>№ 99</w:t>
      </w:r>
      <w:r w:rsidRPr="00564538">
        <w:rPr>
          <w:szCs w:val="28"/>
        </w:rPr>
        <w:t xml:space="preserve">   </w:t>
      </w:r>
    </w:p>
    <w:p w:rsidR="009171B7" w:rsidRDefault="009171B7" w:rsidP="009171B7">
      <w:pPr>
        <w:ind w:firstLine="0"/>
        <w:rPr>
          <w:szCs w:val="28"/>
          <w:lang w:eastAsia="uk-UA"/>
        </w:rPr>
      </w:pPr>
    </w:p>
    <w:p w:rsidR="009171B7" w:rsidRDefault="009171B7" w:rsidP="009171B7">
      <w:pPr>
        <w:tabs>
          <w:tab w:val="left" w:pos="567"/>
          <w:tab w:val="left" w:pos="4111"/>
        </w:tabs>
        <w:ind w:firstLine="0"/>
        <w:rPr>
          <w:szCs w:val="28"/>
        </w:rPr>
      </w:pPr>
      <w:r>
        <w:rPr>
          <w:szCs w:val="28"/>
        </w:rPr>
        <w:t>Про передачу в оренду</w:t>
      </w:r>
      <w:r w:rsidR="000E5BFA">
        <w:rPr>
          <w:szCs w:val="28"/>
        </w:rPr>
        <w:t xml:space="preserve"> єдиного майнового</w:t>
      </w:r>
      <w:r w:rsidRPr="005E4915">
        <w:rPr>
          <w:szCs w:val="28"/>
        </w:rPr>
        <w:t xml:space="preserve"> компл</w:t>
      </w:r>
      <w:r w:rsidR="000405F6">
        <w:rPr>
          <w:szCs w:val="28"/>
        </w:rPr>
        <w:t>екс</w:t>
      </w:r>
      <w:r w:rsidR="000E5BFA">
        <w:rPr>
          <w:szCs w:val="28"/>
        </w:rPr>
        <w:t>у</w:t>
      </w:r>
      <w:r>
        <w:rPr>
          <w:szCs w:val="28"/>
        </w:rPr>
        <w:t xml:space="preserve"> </w:t>
      </w:r>
      <w:r w:rsidR="00480089">
        <w:rPr>
          <w:szCs w:val="28"/>
        </w:rPr>
        <w:t>комунального підприємства</w:t>
      </w:r>
      <w:r w:rsidRPr="005E4915">
        <w:rPr>
          <w:szCs w:val="28"/>
        </w:rPr>
        <w:t xml:space="preserve"> «Міський ринок об’єднаної територіальної громади» Кам’янсько</w:t>
      </w:r>
      <w:r w:rsidR="00EB3A6D">
        <w:rPr>
          <w:szCs w:val="28"/>
        </w:rPr>
        <w:t>-</w:t>
      </w:r>
      <w:r w:rsidRPr="005E4915">
        <w:rPr>
          <w:szCs w:val="28"/>
        </w:rPr>
        <w:t>Дніпровської міської ради за адресою: Запорізька область,</w:t>
      </w:r>
      <w:r>
        <w:rPr>
          <w:szCs w:val="28"/>
        </w:rPr>
        <w:t xml:space="preserve"> </w:t>
      </w:r>
      <w:proofErr w:type="spellStart"/>
      <w:r w:rsidRPr="005E4915">
        <w:rPr>
          <w:szCs w:val="28"/>
        </w:rPr>
        <w:t>Кам</w:t>
      </w:r>
      <w:r w:rsidRPr="00A64B63">
        <w:rPr>
          <w:szCs w:val="28"/>
        </w:rPr>
        <w:t>'</w:t>
      </w:r>
      <w:r w:rsidRPr="005E4915">
        <w:rPr>
          <w:szCs w:val="28"/>
        </w:rPr>
        <w:t>янсько-Дніпровський</w:t>
      </w:r>
      <w:proofErr w:type="spellEnd"/>
      <w:r w:rsidRPr="005E4915">
        <w:rPr>
          <w:szCs w:val="28"/>
        </w:rPr>
        <w:t xml:space="preserve"> район, м. Кам’янк</w:t>
      </w:r>
      <w:r>
        <w:rPr>
          <w:szCs w:val="28"/>
        </w:rPr>
        <w:t xml:space="preserve">а-Дніпровська, вул. </w:t>
      </w:r>
      <w:proofErr w:type="spellStart"/>
      <w:r>
        <w:rPr>
          <w:szCs w:val="28"/>
        </w:rPr>
        <w:t>Чкалова</w:t>
      </w:r>
      <w:proofErr w:type="spellEnd"/>
      <w:r>
        <w:rPr>
          <w:szCs w:val="28"/>
        </w:rPr>
        <w:t>, 8у</w:t>
      </w:r>
    </w:p>
    <w:p w:rsidR="009171B7" w:rsidRDefault="009171B7" w:rsidP="009171B7">
      <w:pPr>
        <w:tabs>
          <w:tab w:val="left" w:pos="567"/>
          <w:tab w:val="left" w:pos="4111"/>
        </w:tabs>
        <w:ind w:firstLine="0"/>
        <w:rPr>
          <w:b/>
          <w:color w:val="000000"/>
        </w:rPr>
      </w:pPr>
    </w:p>
    <w:p w:rsidR="000E5BFA" w:rsidRPr="000E52F2" w:rsidRDefault="000E5BFA" w:rsidP="009171B7">
      <w:pPr>
        <w:tabs>
          <w:tab w:val="left" w:pos="567"/>
          <w:tab w:val="left" w:pos="4111"/>
        </w:tabs>
        <w:ind w:firstLine="0"/>
        <w:rPr>
          <w:b/>
          <w:color w:val="000000"/>
        </w:rPr>
      </w:pPr>
    </w:p>
    <w:p w:rsidR="009171B7" w:rsidRPr="0012402C" w:rsidRDefault="009171B7" w:rsidP="006C5AE3">
      <w:pPr>
        <w:tabs>
          <w:tab w:val="left" w:pos="567"/>
          <w:tab w:val="left" w:pos="4111"/>
        </w:tabs>
        <w:ind w:firstLine="851"/>
        <w:rPr>
          <w:color w:val="000000"/>
        </w:rPr>
      </w:pPr>
      <w:r>
        <w:rPr>
          <w:szCs w:val="28"/>
        </w:rPr>
        <w:t xml:space="preserve">Керуючись </w:t>
      </w:r>
      <w:r w:rsidR="000405F6">
        <w:rPr>
          <w:szCs w:val="28"/>
        </w:rPr>
        <w:t xml:space="preserve">статтями 26, 60 Закону України </w:t>
      </w:r>
      <w:r w:rsidR="00EB3A6D">
        <w:rPr>
          <w:szCs w:val="28"/>
        </w:rPr>
        <w:t>«</w:t>
      </w:r>
      <w:r>
        <w:rPr>
          <w:szCs w:val="28"/>
        </w:rPr>
        <w:t>Про місцеве самоврядування в Украї</w:t>
      </w:r>
      <w:r w:rsidR="000405F6">
        <w:rPr>
          <w:szCs w:val="28"/>
        </w:rPr>
        <w:t>ні</w:t>
      </w:r>
      <w:r w:rsidR="00EB3A6D">
        <w:rPr>
          <w:szCs w:val="28"/>
        </w:rPr>
        <w:t>»</w:t>
      </w:r>
      <w:r w:rsidR="00585044">
        <w:rPr>
          <w:szCs w:val="28"/>
        </w:rPr>
        <w:t>, Закон</w:t>
      </w:r>
      <w:r w:rsidR="000E5BFA">
        <w:rPr>
          <w:szCs w:val="28"/>
        </w:rPr>
        <w:t>ом</w:t>
      </w:r>
      <w:r w:rsidR="000405F6">
        <w:rPr>
          <w:szCs w:val="28"/>
        </w:rPr>
        <w:t xml:space="preserve"> України </w:t>
      </w:r>
      <w:r w:rsidR="00EB3A6D">
        <w:rPr>
          <w:szCs w:val="28"/>
        </w:rPr>
        <w:t>«</w:t>
      </w:r>
      <w:r>
        <w:rPr>
          <w:szCs w:val="28"/>
        </w:rPr>
        <w:t>Про оренду державного та комунального майна</w:t>
      </w:r>
      <w:r w:rsidR="00EB3A6D">
        <w:rPr>
          <w:szCs w:val="28"/>
        </w:rPr>
        <w:t>»</w:t>
      </w:r>
      <w:r w:rsidR="006B4063" w:rsidRPr="003E1A4A">
        <w:rPr>
          <w:szCs w:val="28"/>
        </w:rPr>
        <w:t xml:space="preserve">, </w:t>
      </w:r>
      <w:r w:rsidR="008E3850">
        <w:rPr>
          <w:szCs w:val="28"/>
        </w:rPr>
        <w:t>Постановою Кабінету Міністрів України від 10.08.199</w:t>
      </w:r>
      <w:r w:rsidR="007A1152">
        <w:rPr>
          <w:szCs w:val="28"/>
        </w:rPr>
        <w:t>5</w:t>
      </w:r>
      <w:r w:rsidR="008E3850">
        <w:rPr>
          <w:szCs w:val="28"/>
        </w:rPr>
        <w:t xml:space="preserve"> № 629 «Про затвердження Методики оцінки об’єктів оренди, викупу орендарем оборотних матеріальних засобів та Порядку надання в кредит орендареві коштів та цінних паперів», </w:t>
      </w:r>
      <w:r w:rsidR="006B4063">
        <w:rPr>
          <w:szCs w:val="28"/>
        </w:rPr>
        <w:t>враховуючи рішення міської ради від 29 січня 2020 року № 21</w:t>
      </w:r>
      <w:r w:rsidR="003E1A4A" w:rsidRPr="003E1A4A">
        <w:rPr>
          <w:szCs w:val="28"/>
        </w:rPr>
        <w:t xml:space="preserve"> </w:t>
      </w:r>
      <w:r w:rsidR="00EB3A6D">
        <w:rPr>
          <w:szCs w:val="28"/>
        </w:rPr>
        <w:t>«</w:t>
      </w:r>
      <w:r w:rsidR="003E1A4A" w:rsidRPr="005E4915">
        <w:rPr>
          <w:szCs w:val="28"/>
        </w:rPr>
        <w:t>Про затвердження</w:t>
      </w:r>
      <w:r w:rsidR="003E1A4A">
        <w:rPr>
          <w:szCs w:val="28"/>
        </w:rPr>
        <w:t xml:space="preserve"> </w:t>
      </w:r>
      <w:r w:rsidR="003E1A4A" w:rsidRPr="005E4915">
        <w:rPr>
          <w:szCs w:val="28"/>
        </w:rPr>
        <w:t>звіту про</w:t>
      </w:r>
      <w:r w:rsidR="003E1A4A">
        <w:rPr>
          <w:szCs w:val="28"/>
        </w:rPr>
        <w:t xml:space="preserve"> </w:t>
      </w:r>
      <w:r w:rsidR="003E1A4A" w:rsidRPr="005E4915">
        <w:rPr>
          <w:szCs w:val="28"/>
        </w:rPr>
        <w:t xml:space="preserve">оцінку вартості єдиного майнового комплексу (основні засоби у вигляді необоротних та оборотних активів) КП «Міський ринок об’єднаної територіальної громади» </w:t>
      </w:r>
      <w:proofErr w:type="spellStart"/>
      <w:r w:rsidR="003E1A4A" w:rsidRPr="005E4915">
        <w:rPr>
          <w:szCs w:val="28"/>
        </w:rPr>
        <w:t>Кам’янсько</w:t>
      </w:r>
      <w:proofErr w:type="spellEnd"/>
      <w:r w:rsidR="003E1A4A" w:rsidRPr="005E4915">
        <w:rPr>
          <w:szCs w:val="28"/>
        </w:rPr>
        <w:t xml:space="preserve"> - Дніпровської міської ради за адресою: Запорізька область,</w:t>
      </w:r>
      <w:r w:rsidR="003E1A4A">
        <w:rPr>
          <w:szCs w:val="28"/>
        </w:rPr>
        <w:t xml:space="preserve"> </w:t>
      </w:r>
      <w:proofErr w:type="spellStart"/>
      <w:r w:rsidR="003E1A4A" w:rsidRPr="005E4915">
        <w:rPr>
          <w:szCs w:val="28"/>
        </w:rPr>
        <w:t>Кам</w:t>
      </w:r>
      <w:r w:rsidR="003E1A4A" w:rsidRPr="00A64B63">
        <w:rPr>
          <w:szCs w:val="28"/>
        </w:rPr>
        <w:t>'</w:t>
      </w:r>
      <w:r w:rsidR="003E1A4A" w:rsidRPr="005E4915">
        <w:rPr>
          <w:szCs w:val="28"/>
        </w:rPr>
        <w:t>янсько-Дніпровський</w:t>
      </w:r>
      <w:proofErr w:type="spellEnd"/>
      <w:r w:rsidR="003E1A4A" w:rsidRPr="005E4915">
        <w:rPr>
          <w:szCs w:val="28"/>
        </w:rPr>
        <w:t xml:space="preserve"> район, м. Кам’янк</w:t>
      </w:r>
      <w:r w:rsidR="003E1A4A">
        <w:rPr>
          <w:szCs w:val="28"/>
        </w:rPr>
        <w:t xml:space="preserve">а-Дніпровська, вул. </w:t>
      </w:r>
      <w:proofErr w:type="spellStart"/>
      <w:r w:rsidR="003E1A4A">
        <w:rPr>
          <w:szCs w:val="28"/>
        </w:rPr>
        <w:t>Чкалова</w:t>
      </w:r>
      <w:proofErr w:type="spellEnd"/>
      <w:r w:rsidR="003E1A4A">
        <w:rPr>
          <w:szCs w:val="28"/>
        </w:rPr>
        <w:t>, 8у</w:t>
      </w:r>
      <w:r w:rsidR="00EB3A6D">
        <w:rPr>
          <w:szCs w:val="28"/>
        </w:rPr>
        <w:t>»</w:t>
      </w:r>
      <w:r w:rsidR="0002008A">
        <w:rPr>
          <w:szCs w:val="28"/>
        </w:rPr>
        <w:t>,</w:t>
      </w:r>
      <w:r w:rsidR="006C5AE3">
        <w:rPr>
          <w:szCs w:val="28"/>
        </w:rPr>
        <w:t xml:space="preserve"> рішення міської ради від 27.11.2019 № 22 «Про затвердження висновку постійної комісії з питань комунальної власності, житлово-комунального господарства та благоустрою території міста про погодження умов договору оренди єдиного майнового комплексу комунального підприємства «Міський ринок об’єднаної територіальної громади» Кам’янсько-Дніпровської міської ради»,</w:t>
      </w:r>
      <w:r w:rsidR="0002008A">
        <w:rPr>
          <w:szCs w:val="28"/>
        </w:rPr>
        <w:t xml:space="preserve"> висновок </w:t>
      </w:r>
      <w:r w:rsidR="006C5AE3">
        <w:rPr>
          <w:szCs w:val="28"/>
        </w:rPr>
        <w:t xml:space="preserve">постійної </w:t>
      </w:r>
      <w:r w:rsidR="0002008A">
        <w:rPr>
          <w:szCs w:val="28"/>
        </w:rPr>
        <w:t>комісії щодо визначення попиту щодо оренди ЄМК КП «Міський ринок ОТГ»,</w:t>
      </w:r>
      <w:r w:rsidR="00124637">
        <w:rPr>
          <w:szCs w:val="28"/>
        </w:rPr>
        <w:t xml:space="preserve"> </w:t>
      </w:r>
      <w:r w:rsidR="00124637" w:rsidRPr="00AE14EB">
        <w:rPr>
          <w:szCs w:val="28"/>
        </w:rPr>
        <w:t>заяву Товариства з обмеженою відповідальністю «</w:t>
      </w:r>
      <w:proofErr w:type="spellStart"/>
      <w:r w:rsidR="00124637" w:rsidRPr="00AE14EB">
        <w:rPr>
          <w:szCs w:val="28"/>
        </w:rPr>
        <w:t>Кам’янсько-Дніпровський</w:t>
      </w:r>
      <w:proofErr w:type="spellEnd"/>
      <w:r w:rsidR="00124637" w:rsidRPr="00AE14EB">
        <w:rPr>
          <w:szCs w:val="28"/>
        </w:rPr>
        <w:t xml:space="preserve"> міський ринок» від 25.10.2</w:t>
      </w:r>
      <w:r w:rsidR="00607DCE">
        <w:rPr>
          <w:szCs w:val="28"/>
        </w:rPr>
        <w:t>019 № 856/02-01-21 щодо передачі</w:t>
      </w:r>
      <w:r w:rsidR="00124637" w:rsidRPr="00AE14EB">
        <w:rPr>
          <w:szCs w:val="28"/>
        </w:rPr>
        <w:t xml:space="preserve"> в оренду єдиного майнового комплексу</w:t>
      </w:r>
      <w:r w:rsidR="00124637" w:rsidRPr="008F7509">
        <w:rPr>
          <w:szCs w:val="28"/>
        </w:rPr>
        <w:t xml:space="preserve"> </w:t>
      </w:r>
      <w:r w:rsidR="00124637" w:rsidRPr="00DE7437">
        <w:rPr>
          <w:szCs w:val="28"/>
        </w:rPr>
        <w:t>комунального підприємства «Міський ринок об’єднаної територіальної громади» Кам’янсько-Дніпровської міської ради</w:t>
      </w:r>
      <w:r w:rsidR="006C5AE3">
        <w:rPr>
          <w:szCs w:val="28"/>
        </w:rPr>
        <w:t>»</w:t>
      </w:r>
      <w:r w:rsidR="001D20E2">
        <w:rPr>
          <w:szCs w:val="28"/>
        </w:rPr>
        <w:t xml:space="preserve">, </w:t>
      </w:r>
      <w:r w:rsidR="006C5AE3">
        <w:rPr>
          <w:szCs w:val="28"/>
        </w:rPr>
        <w:t>лист ТОВ «</w:t>
      </w:r>
      <w:proofErr w:type="spellStart"/>
      <w:r w:rsidR="006C5AE3">
        <w:rPr>
          <w:szCs w:val="28"/>
        </w:rPr>
        <w:t>Кам’янсько-Дніпровський</w:t>
      </w:r>
      <w:proofErr w:type="spellEnd"/>
      <w:r w:rsidR="006C5AE3">
        <w:rPr>
          <w:szCs w:val="28"/>
        </w:rPr>
        <w:t xml:space="preserve"> міський ринок» </w:t>
      </w:r>
      <w:r w:rsidR="001D20E2">
        <w:rPr>
          <w:szCs w:val="28"/>
        </w:rPr>
        <w:t xml:space="preserve">вх. </w:t>
      </w:r>
      <w:r w:rsidR="006C5AE3">
        <w:rPr>
          <w:szCs w:val="28"/>
        </w:rPr>
        <w:t xml:space="preserve">№ 5011/02-01-21 </w:t>
      </w:r>
      <w:r w:rsidR="001D20E2">
        <w:rPr>
          <w:szCs w:val="28"/>
        </w:rPr>
        <w:t xml:space="preserve">від 03.12.2019 </w:t>
      </w:r>
      <w:r w:rsidR="006C5AE3">
        <w:rPr>
          <w:szCs w:val="28"/>
        </w:rPr>
        <w:t xml:space="preserve">року </w:t>
      </w:r>
      <w:r w:rsidR="001D20E2">
        <w:rPr>
          <w:szCs w:val="28"/>
        </w:rPr>
        <w:t>«Про погодження умов висновку»,</w:t>
      </w:r>
      <w:r w:rsidR="006624C9">
        <w:rPr>
          <w:szCs w:val="28"/>
        </w:rPr>
        <w:t xml:space="preserve"> по результатам вивчення попиту </w:t>
      </w:r>
      <w:r w:rsidR="000F3007" w:rsidRPr="00D5445E">
        <w:rPr>
          <w:szCs w:val="28"/>
        </w:rPr>
        <w:t>з метою підвищення ефективності використання комунального майна, забезпечення</w:t>
      </w:r>
      <w:r w:rsidR="000F3007">
        <w:rPr>
          <w:szCs w:val="28"/>
        </w:rPr>
        <w:t xml:space="preserve"> надходження коштів до міського бюджету</w:t>
      </w:r>
      <w:r w:rsidR="000F3007" w:rsidRPr="004943C8">
        <w:rPr>
          <w:szCs w:val="28"/>
        </w:rPr>
        <w:t xml:space="preserve"> </w:t>
      </w:r>
      <w:r w:rsidR="000F3007" w:rsidRPr="00BC1BB6">
        <w:rPr>
          <w:szCs w:val="28"/>
        </w:rPr>
        <w:lastRenderedPageBreak/>
        <w:t>Кам’янсько-Дніпровської міської об’єднаної територіальної громади</w:t>
      </w:r>
      <w:r w:rsidR="000F3007">
        <w:rPr>
          <w:szCs w:val="28"/>
        </w:rPr>
        <w:t xml:space="preserve"> за рахунок оренди </w:t>
      </w:r>
      <w:r w:rsidR="000F3007" w:rsidRPr="00BC1BB6">
        <w:rPr>
          <w:szCs w:val="28"/>
        </w:rPr>
        <w:t>об’єктів комунальної власності</w:t>
      </w:r>
      <w:r w:rsidR="000F3007">
        <w:rPr>
          <w:szCs w:val="28"/>
        </w:rPr>
        <w:t>,</w:t>
      </w:r>
      <w:r w:rsidR="006C5AE3">
        <w:rPr>
          <w:szCs w:val="28"/>
        </w:rPr>
        <w:t xml:space="preserve"> </w:t>
      </w:r>
      <w:r w:rsidR="000F3007">
        <w:rPr>
          <w:szCs w:val="28"/>
        </w:rPr>
        <w:t>розглянувши</w:t>
      </w:r>
      <w:r>
        <w:rPr>
          <w:szCs w:val="28"/>
        </w:rPr>
        <w:t xml:space="preserve"> рекомендації постійної комісії міської ради з питань комунальної власності, житлово-комунального господарства та благоустрою території міста, міська рада </w:t>
      </w:r>
    </w:p>
    <w:p w:rsidR="009171B7" w:rsidRPr="00C1533F" w:rsidRDefault="009171B7" w:rsidP="009171B7">
      <w:pPr>
        <w:ind w:firstLine="0"/>
        <w:rPr>
          <w:b/>
          <w:szCs w:val="28"/>
        </w:rPr>
      </w:pPr>
      <w:r w:rsidRPr="00C1533F">
        <w:rPr>
          <w:b/>
          <w:szCs w:val="28"/>
        </w:rPr>
        <w:t>ВИРІШИЛА:</w:t>
      </w:r>
    </w:p>
    <w:p w:rsidR="009171B7" w:rsidRDefault="009171B7" w:rsidP="009171B7">
      <w:pPr>
        <w:tabs>
          <w:tab w:val="left" w:pos="567"/>
          <w:tab w:val="left" w:pos="4111"/>
        </w:tabs>
        <w:ind w:firstLine="0"/>
        <w:rPr>
          <w:szCs w:val="28"/>
          <w:lang w:eastAsia="uk-UA"/>
        </w:rPr>
      </w:pPr>
      <w:r>
        <w:rPr>
          <w:szCs w:val="28"/>
          <w:lang w:eastAsia="uk-UA"/>
        </w:rPr>
        <w:t xml:space="preserve">     </w:t>
      </w:r>
    </w:p>
    <w:p w:rsidR="00A5241D" w:rsidRPr="00395219" w:rsidRDefault="009171B7" w:rsidP="00395219">
      <w:pPr>
        <w:tabs>
          <w:tab w:val="left" w:pos="567"/>
          <w:tab w:val="left" w:pos="4111"/>
        </w:tabs>
        <w:ind w:firstLine="851"/>
        <w:rPr>
          <w:szCs w:val="28"/>
        </w:rPr>
      </w:pPr>
      <w:r>
        <w:rPr>
          <w:szCs w:val="28"/>
          <w:lang w:eastAsia="uk-UA"/>
        </w:rPr>
        <w:t xml:space="preserve">1. </w:t>
      </w:r>
      <w:r w:rsidR="00480089">
        <w:rPr>
          <w:szCs w:val="28"/>
          <w:lang w:eastAsia="uk-UA"/>
        </w:rPr>
        <w:t>Передати в оренду</w:t>
      </w:r>
      <w:r w:rsidR="00480089">
        <w:rPr>
          <w:szCs w:val="28"/>
        </w:rPr>
        <w:t xml:space="preserve"> </w:t>
      </w:r>
      <w:r w:rsidR="00480089" w:rsidRPr="00480089">
        <w:rPr>
          <w:szCs w:val="28"/>
        </w:rPr>
        <w:t>є</w:t>
      </w:r>
      <w:r w:rsidR="00480089">
        <w:rPr>
          <w:szCs w:val="28"/>
        </w:rPr>
        <w:t>диний майновий комплекс</w:t>
      </w:r>
      <w:r w:rsidRPr="005E4915">
        <w:rPr>
          <w:szCs w:val="28"/>
        </w:rPr>
        <w:t xml:space="preserve"> (основні засоби у вигляді необ</w:t>
      </w:r>
      <w:r w:rsidR="000E5BFA">
        <w:rPr>
          <w:szCs w:val="28"/>
        </w:rPr>
        <w:t>оротних та оборотних активів) комунального підприємства</w:t>
      </w:r>
      <w:r w:rsidRPr="005E4915">
        <w:rPr>
          <w:szCs w:val="28"/>
        </w:rPr>
        <w:t xml:space="preserve"> «Міський ринок об’єднаної територіальної громади» </w:t>
      </w:r>
      <w:proofErr w:type="spellStart"/>
      <w:r w:rsidRPr="005E4915">
        <w:rPr>
          <w:szCs w:val="28"/>
        </w:rPr>
        <w:t>Кам’янсько</w:t>
      </w:r>
      <w:proofErr w:type="spellEnd"/>
      <w:r w:rsidRPr="005E4915">
        <w:rPr>
          <w:szCs w:val="28"/>
        </w:rPr>
        <w:t xml:space="preserve"> - Дніпровської міської ради</w:t>
      </w:r>
      <w:r w:rsidR="00EB3A6D">
        <w:rPr>
          <w:szCs w:val="28"/>
        </w:rPr>
        <w:t xml:space="preserve"> (ЄДРПОУ 42067570)</w:t>
      </w:r>
      <w:r w:rsidRPr="005E4915">
        <w:rPr>
          <w:szCs w:val="28"/>
        </w:rPr>
        <w:t xml:space="preserve"> за адресою: Запорізька область,</w:t>
      </w:r>
      <w:r>
        <w:rPr>
          <w:szCs w:val="28"/>
        </w:rPr>
        <w:t xml:space="preserve"> </w:t>
      </w:r>
      <w:proofErr w:type="spellStart"/>
      <w:r w:rsidRPr="005E4915">
        <w:rPr>
          <w:szCs w:val="28"/>
        </w:rPr>
        <w:t>Кам</w:t>
      </w:r>
      <w:r w:rsidRPr="00A64B63">
        <w:rPr>
          <w:szCs w:val="28"/>
        </w:rPr>
        <w:t>'</w:t>
      </w:r>
      <w:r w:rsidRPr="005E4915">
        <w:rPr>
          <w:szCs w:val="28"/>
        </w:rPr>
        <w:t>янсько-Дніпровський</w:t>
      </w:r>
      <w:proofErr w:type="spellEnd"/>
      <w:r w:rsidRPr="005E4915">
        <w:rPr>
          <w:szCs w:val="28"/>
        </w:rPr>
        <w:t xml:space="preserve"> район, м. Кам’янк</w:t>
      </w:r>
      <w:r w:rsidR="00480089">
        <w:rPr>
          <w:szCs w:val="28"/>
        </w:rPr>
        <w:t xml:space="preserve">а-Дніпровська, вул. </w:t>
      </w:r>
      <w:proofErr w:type="spellStart"/>
      <w:r w:rsidR="00480089">
        <w:rPr>
          <w:szCs w:val="28"/>
        </w:rPr>
        <w:t>Чкалова</w:t>
      </w:r>
      <w:proofErr w:type="spellEnd"/>
      <w:r w:rsidR="00480089">
        <w:rPr>
          <w:szCs w:val="28"/>
        </w:rPr>
        <w:t>, 8у</w:t>
      </w:r>
      <w:r>
        <w:rPr>
          <w:szCs w:val="28"/>
        </w:rPr>
        <w:t xml:space="preserve"> </w:t>
      </w:r>
      <w:r w:rsidR="00EB3A6D">
        <w:rPr>
          <w:szCs w:val="28"/>
        </w:rPr>
        <w:t>товариству з обмеженою відповідальністю «</w:t>
      </w:r>
      <w:proofErr w:type="spellStart"/>
      <w:r w:rsidR="00EB3A6D" w:rsidRPr="00AE14EB">
        <w:rPr>
          <w:szCs w:val="28"/>
        </w:rPr>
        <w:t>Кам’янсько-Дніпровський</w:t>
      </w:r>
      <w:proofErr w:type="spellEnd"/>
      <w:r w:rsidR="00EB3A6D" w:rsidRPr="00AE14EB">
        <w:rPr>
          <w:szCs w:val="28"/>
        </w:rPr>
        <w:t xml:space="preserve"> міський ринок</w:t>
      </w:r>
      <w:r w:rsidR="00EB3A6D">
        <w:rPr>
          <w:szCs w:val="28"/>
        </w:rPr>
        <w:t xml:space="preserve">» (ЄДРПОУ 43306692) створеного загальними зборами трудового колективу КП «Міський ринок ОТГ» </w:t>
      </w:r>
      <w:r w:rsidR="0002008A">
        <w:rPr>
          <w:szCs w:val="28"/>
        </w:rPr>
        <w:t xml:space="preserve">протокол № 1/2019 </w:t>
      </w:r>
      <w:r w:rsidR="00EB3A6D">
        <w:rPr>
          <w:szCs w:val="28"/>
        </w:rPr>
        <w:t xml:space="preserve">від </w:t>
      </w:r>
      <w:r w:rsidR="0002008A">
        <w:rPr>
          <w:szCs w:val="28"/>
        </w:rPr>
        <w:t xml:space="preserve">05.10.2019 року </w:t>
      </w:r>
      <w:r w:rsidR="00EB3A6D">
        <w:rPr>
          <w:szCs w:val="28"/>
        </w:rPr>
        <w:t>без проведенн</w:t>
      </w:r>
      <w:r w:rsidR="006C5AE3">
        <w:rPr>
          <w:szCs w:val="28"/>
        </w:rPr>
        <w:t>я</w:t>
      </w:r>
      <w:r w:rsidR="00EB3A6D">
        <w:rPr>
          <w:szCs w:val="28"/>
        </w:rPr>
        <w:t xml:space="preserve"> конкурсу</w:t>
      </w:r>
      <w:r w:rsidR="00607DCE">
        <w:rPr>
          <w:szCs w:val="28"/>
        </w:rPr>
        <w:t>, строком на 46 (сорок шість</w:t>
      </w:r>
      <w:bookmarkStart w:id="0" w:name="_GoBack"/>
      <w:bookmarkEnd w:id="0"/>
      <w:r w:rsidR="006624C9">
        <w:rPr>
          <w:szCs w:val="28"/>
        </w:rPr>
        <w:t>) років з орендною платою, визначе</w:t>
      </w:r>
      <w:r w:rsidR="00C3405A">
        <w:rPr>
          <w:szCs w:val="28"/>
        </w:rPr>
        <w:t>ною відповідно до Методики</w:t>
      </w:r>
      <w:r w:rsidR="006624C9">
        <w:rPr>
          <w:szCs w:val="28"/>
        </w:rPr>
        <w:t xml:space="preserve">, затвердженої постановою Кабінету Міністрів України від </w:t>
      </w:r>
      <w:r w:rsidR="00C3405A">
        <w:rPr>
          <w:szCs w:val="28"/>
        </w:rPr>
        <w:t>10.08.1995 № 629 «Про затвердження Методики оцінки об’єктів оренди, викупу орендарем оборотних матеріальних засобів та Порядку надання в кредит орендареві коштів та цінних паперів»</w:t>
      </w:r>
      <w:r w:rsidR="00AA3575">
        <w:rPr>
          <w:szCs w:val="28"/>
        </w:rPr>
        <w:t>.</w:t>
      </w:r>
      <w:r w:rsidR="00EF1CD1">
        <w:rPr>
          <w:color w:val="000000"/>
        </w:rPr>
        <w:t xml:space="preserve">                                                        </w:t>
      </w:r>
    </w:p>
    <w:p w:rsidR="00552973" w:rsidRDefault="00552973" w:rsidP="00395219">
      <w:pPr>
        <w:tabs>
          <w:tab w:val="left" w:pos="567"/>
          <w:tab w:val="left" w:pos="4111"/>
        </w:tabs>
        <w:ind w:firstLine="851"/>
        <w:rPr>
          <w:color w:val="000000"/>
        </w:rPr>
      </w:pPr>
    </w:p>
    <w:p w:rsidR="00247F6E" w:rsidRDefault="00AA3575" w:rsidP="00395219">
      <w:pPr>
        <w:tabs>
          <w:tab w:val="left" w:pos="567"/>
          <w:tab w:val="left" w:pos="4111"/>
        </w:tabs>
        <w:ind w:firstLine="851"/>
        <w:rPr>
          <w:szCs w:val="28"/>
        </w:rPr>
      </w:pPr>
      <w:r>
        <w:rPr>
          <w:color w:val="000000"/>
        </w:rPr>
        <w:t>2. Д</w:t>
      </w:r>
      <w:r w:rsidR="00480089">
        <w:rPr>
          <w:color w:val="000000"/>
        </w:rPr>
        <w:t xml:space="preserve">оговір оренди </w:t>
      </w:r>
      <w:r w:rsidR="00480089">
        <w:rPr>
          <w:szCs w:val="28"/>
        </w:rPr>
        <w:t>єдиного майнового</w:t>
      </w:r>
      <w:r w:rsidR="00480089" w:rsidRPr="005E4915">
        <w:rPr>
          <w:szCs w:val="28"/>
        </w:rPr>
        <w:t xml:space="preserve"> компл</w:t>
      </w:r>
      <w:r w:rsidR="00480089">
        <w:rPr>
          <w:szCs w:val="28"/>
        </w:rPr>
        <w:t xml:space="preserve">ексу </w:t>
      </w:r>
      <w:r w:rsidR="00247F6E">
        <w:rPr>
          <w:szCs w:val="28"/>
        </w:rPr>
        <w:t>комунального підприємства</w:t>
      </w:r>
      <w:r w:rsidR="00480089" w:rsidRPr="005E4915">
        <w:rPr>
          <w:szCs w:val="28"/>
        </w:rPr>
        <w:t xml:space="preserve"> «Міський ринок об’єднаної територіальної громади» Кам’янсько-Дніпровської міської ради</w:t>
      </w:r>
      <w:r>
        <w:rPr>
          <w:szCs w:val="28"/>
        </w:rPr>
        <w:t xml:space="preserve"> укласти </w:t>
      </w:r>
      <w:r w:rsidR="008E3850">
        <w:rPr>
          <w:color w:val="000000"/>
        </w:rPr>
        <w:t xml:space="preserve">після визначення ціни та затвердження акту оцінки єдиного майнового комплексу </w:t>
      </w:r>
      <w:r w:rsidR="006C5AE3">
        <w:rPr>
          <w:szCs w:val="28"/>
        </w:rPr>
        <w:t xml:space="preserve">відповідно до </w:t>
      </w:r>
      <w:r w:rsidR="008E3850">
        <w:rPr>
          <w:szCs w:val="28"/>
        </w:rPr>
        <w:t>Ме</w:t>
      </w:r>
      <w:r w:rsidR="006C5AE3">
        <w:rPr>
          <w:szCs w:val="28"/>
        </w:rPr>
        <w:t xml:space="preserve">тодики оцінки об’єктів оренди, викупу орендарем оборотних матеріальних </w:t>
      </w:r>
      <w:r w:rsidR="008E3850">
        <w:rPr>
          <w:szCs w:val="28"/>
        </w:rPr>
        <w:t>засобів та Порядку надання в кредит орендареві коштів та цінних паперів.</w:t>
      </w:r>
    </w:p>
    <w:p w:rsidR="00552973" w:rsidRDefault="00552973" w:rsidP="00395219">
      <w:pPr>
        <w:tabs>
          <w:tab w:val="left" w:pos="567"/>
          <w:tab w:val="left" w:pos="4111"/>
        </w:tabs>
        <w:ind w:firstLine="851"/>
        <w:rPr>
          <w:szCs w:val="28"/>
        </w:rPr>
      </w:pPr>
    </w:p>
    <w:p w:rsidR="009171B7" w:rsidRPr="00395219" w:rsidRDefault="00247F6E" w:rsidP="00395219">
      <w:pPr>
        <w:tabs>
          <w:tab w:val="left" w:pos="567"/>
          <w:tab w:val="left" w:pos="4111"/>
        </w:tabs>
        <w:ind w:firstLine="851"/>
        <w:rPr>
          <w:color w:val="000000"/>
        </w:rPr>
      </w:pPr>
      <w:r>
        <w:rPr>
          <w:szCs w:val="28"/>
        </w:rPr>
        <w:t>3.</w:t>
      </w:r>
      <w:r w:rsidR="008E3850">
        <w:rPr>
          <w:szCs w:val="28"/>
        </w:rPr>
        <w:t xml:space="preserve"> </w:t>
      </w:r>
      <w:r>
        <w:rPr>
          <w:szCs w:val="28"/>
        </w:rPr>
        <w:t xml:space="preserve">Уповноважити міського голову на підписання </w:t>
      </w:r>
      <w:r w:rsidR="00AA3575">
        <w:rPr>
          <w:szCs w:val="28"/>
        </w:rPr>
        <w:t>договору оренди після здійснення заходів щодо визначення розміру орендної плати.</w:t>
      </w:r>
      <w:r w:rsidR="009171B7" w:rsidRPr="00395219">
        <w:rPr>
          <w:szCs w:val="28"/>
        </w:rPr>
        <w:t xml:space="preserve">     </w:t>
      </w:r>
    </w:p>
    <w:p w:rsidR="00552973" w:rsidRDefault="00552973" w:rsidP="006C5AE3">
      <w:pPr>
        <w:pStyle w:val="a3"/>
        <w:tabs>
          <w:tab w:val="left" w:pos="567"/>
          <w:tab w:val="left" w:pos="709"/>
        </w:tabs>
        <w:ind w:left="0" w:firstLine="851"/>
        <w:rPr>
          <w:szCs w:val="28"/>
        </w:rPr>
      </w:pPr>
    </w:p>
    <w:p w:rsidR="009171B7" w:rsidRDefault="00247F6E" w:rsidP="006C5AE3">
      <w:pPr>
        <w:pStyle w:val="a3"/>
        <w:tabs>
          <w:tab w:val="left" w:pos="567"/>
          <w:tab w:val="left" w:pos="709"/>
        </w:tabs>
        <w:ind w:left="0" w:firstLine="851"/>
        <w:rPr>
          <w:snapToGrid w:val="0"/>
          <w:color w:val="000000"/>
          <w:szCs w:val="28"/>
        </w:rPr>
      </w:pPr>
      <w:r>
        <w:rPr>
          <w:szCs w:val="28"/>
        </w:rPr>
        <w:t>4.</w:t>
      </w:r>
      <w:r w:rsidR="009171B7">
        <w:rPr>
          <w:szCs w:val="28"/>
        </w:rPr>
        <w:t xml:space="preserve"> </w:t>
      </w:r>
      <w:r w:rsidR="009171B7" w:rsidRPr="004A4037">
        <w:rPr>
          <w:snapToGrid w:val="0"/>
          <w:color w:val="000000"/>
          <w:szCs w:val="28"/>
        </w:rPr>
        <w:t>Контроль за виконанням цього рішення покласти на постійну комісію</w:t>
      </w:r>
      <w:r w:rsidR="009171B7">
        <w:rPr>
          <w:snapToGrid w:val="0"/>
          <w:color w:val="000000"/>
          <w:szCs w:val="28"/>
        </w:rPr>
        <w:t xml:space="preserve"> міської ради</w:t>
      </w:r>
      <w:r w:rsidR="009171B7" w:rsidRPr="004A4037">
        <w:rPr>
          <w:szCs w:val="28"/>
        </w:rPr>
        <w:t xml:space="preserve"> з питань</w:t>
      </w:r>
      <w:r w:rsidR="009171B7">
        <w:rPr>
          <w:szCs w:val="28"/>
        </w:rPr>
        <w:t xml:space="preserve"> комунальної власності, житлово-комунального господарства та благоустрою території міста</w:t>
      </w:r>
      <w:r w:rsidR="009171B7" w:rsidRPr="004A4037">
        <w:rPr>
          <w:snapToGrid w:val="0"/>
          <w:color w:val="000000"/>
          <w:szCs w:val="28"/>
        </w:rPr>
        <w:t>.</w:t>
      </w:r>
    </w:p>
    <w:p w:rsidR="00552973" w:rsidRDefault="00552973" w:rsidP="006C5AE3">
      <w:pPr>
        <w:pStyle w:val="a3"/>
        <w:tabs>
          <w:tab w:val="left" w:pos="567"/>
          <w:tab w:val="left" w:pos="709"/>
        </w:tabs>
        <w:ind w:left="0" w:firstLine="851"/>
        <w:rPr>
          <w:snapToGrid w:val="0"/>
          <w:color w:val="000000"/>
          <w:szCs w:val="28"/>
        </w:rPr>
      </w:pPr>
    </w:p>
    <w:p w:rsidR="00552973" w:rsidRDefault="00552973" w:rsidP="006C5AE3">
      <w:pPr>
        <w:pStyle w:val="a3"/>
        <w:tabs>
          <w:tab w:val="left" w:pos="567"/>
          <w:tab w:val="left" w:pos="709"/>
        </w:tabs>
        <w:ind w:left="0" w:firstLine="851"/>
        <w:rPr>
          <w:snapToGrid w:val="0"/>
          <w:color w:val="000000"/>
          <w:szCs w:val="28"/>
        </w:rPr>
      </w:pPr>
    </w:p>
    <w:p w:rsidR="00552973" w:rsidRDefault="00552973" w:rsidP="006C5AE3">
      <w:pPr>
        <w:pStyle w:val="a3"/>
        <w:tabs>
          <w:tab w:val="left" w:pos="567"/>
          <w:tab w:val="left" w:pos="709"/>
        </w:tabs>
        <w:ind w:left="0" w:firstLine="851"/>
        <w:rPr>
          <w:snapToGrid w:val="0"/>
          <w:color w:val="000000"/>
          <w:szCs w:val="28"/>
        </w:rPr>
      </w:pPr>
    </w:p>
    <w:p w:rsidR="00552973" w:rsidRPr="00BD1173" w:rsidRDefault="00552973" w:rsidP="00BD1173">
      <w:pPr>
        <w:tabs>
          <w:tab w:val="left" w:pos="567"/>
          <w:tab w:val="left" w:pos="709"/>
        </w:tabs>
        <w:ind w:firstLine="0"/>
        <w:rPr>
          <w:snapToGrid w:val="0"/>
          <w:color w:val="000000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BD1173" w:rsidTr="007345F6">
        <w:tc>
          <w:tcPr>
            <w:tcW w:w="4927" w:type="dxa"/>
          </w:tcPr>
          <w:p w:rsidR="00BD1173" w:rsidRDefault="00BD1173" w:rsidP="006C5AE3">
            <w:pPr>
              <w:pStyle w:val="a3"/>
              <w:tabs>
                <w:tab w:val="left" w:pos="567"/>
                <w:tab w:val="left" w:pos="709"/>
              </w:tabs>
              <w:ind w:left="0" w:firstLine="0"/>
              <w:rPr>
                <w:snapToGrid w:val="0"/>
                <w:color w:val="000000"/>
                <w:szCs w:val="28"/>
              </w:rPr>
            </w:pPr>
            <w:r>
              <w:rPr>
                <w:snapToGrid w:val="0"/>
                <w:color w:val="000000"/>
                <w:szCs w:val="28"/>
              </w:rPr>
              <w:t>Міський голова</w:t>
            </w:r>
          </w:p>
        </w:tc>
        <w:tc>
          <w:tcPr>
            <w:tcW w:w="4928" w:type="dxa"/>
          </w:tcPr>
          <w:p w:rsidR="00BD1173" w:rsidRDefault="00BD1173" w:rsidP="006C5AE3">
            <w:pPr>
              <w:pStyle w:val="a3"/>
              <w:tabs>
                <w:tab w:val="left" w:pos="567"/>
                <w:tab w:val="left" w:pos="709"/>
              </w:tabs>
              <w:ind w:left="0" w:firstLine="0"/>
              <w:rPr>
                <w:snapToGrid w:val="0"/>
                <w:color w:val="000000"/>
                <w:szCs w:val="28"/>
              </w:rPr>
            </w:pPr>
            <w:r>
              <w:rPr>
                <w:snapToGrid w:val="0"/>
                <w:color w:val="000000"/>
                <w:szCs w:val="28"/>
              </w:rPr>
              <w:t xml:space="preserve">                  Володимир АНТОНЕНКО</w:t>
            </w:r>
          </w:p>
        </w:tc>
      </w:tr>
    </w:tbl>
    <w:p w:rsidR="00552973" w:rsidRDefault="00552973" w:rsidP="006C5AE3">
      <w:pPr>
        <w:pStyle w:val="a3"/>
        <w:tabs>
          <w:tab w:val="left" w:pos="567"/>
          <w:tab w:val="left" w:pos="709"/>
        </w:tabs>
        <w:ind w:left="0" w:firstLine="851"/>
        <w:rPr>
          <w:snapToGrid w:val="0"/>
          <w:color w:val="000000"/>
          <w:szCs w:val="28"/>
        </w:rPr>
      </w:pPr>
    </w:p>
    <w:p w:rsidR="00B02C62" w:rsidRDefault="00B02C62" w:rsidP="006C5AE3">
      <w:pPr>
        <w:pStyle w:val="a3"/>
        <w:tabs>
          <w:tab w:val="left" w:pos="567"/>
          <w:tab w:val="left" w:pos="709"/>
        </w:tabs>
        <w:ind w:left="0" w:firstLine="851"/>
        <w:rPr>
          <w:snapToGrid w:val="0"/>
          <w:color w:val="000000"/>
          <w:szCs w:val="28"/>
        </w:rPr>
      </w:pPr>
    </w:p>
    <w:p w:rsidR="00B02C62" w:rsidRDefault="00B02C62" w:rsidP="006C5AE3">
      <w:pPr>
        <w:pStyle w:val="a3"/>
        <w:tabs>
          <w:tab w:val="left" w:pos="567"/>
          <w:tab w:val="left" w:pos="709"/>
        </w:tabs>
        <w:ind w:left="0" w:firstLine="851"/>
        <w:rPr>
          <w:snapToGrid w:val="0"/>
          <w:color w:val="000000"/>
          <w:szCs w:val="28"/>
        </w:rPr>
      </w:pPr>
    </w:p>
    <w:p w:rsidR="00B02C62" w:rsidRDefault="00B02C62" w:rsidP="006C5AE3">
      <w:pPr>
        <w:pStyle w:val="a3"/>
        <w:tabs>
          <w:tab w:val="left" w:pos="567"/>
          <w:tab w:val="left" w:pos="709"/>
        </w:tabs>
        <w:ind w:left="0" w:firstLine="851"/>
        <w:rPr>
          <w:snapToGrid w:val="0"/>
          <w:color w:val="000000"/>
          <w:szCs w:val="28"/>
        </w:rPr>
      </w:pPr>
    </w:p>
    <w:p w:rsidR="00B02C62" w:rsidRDefault="00B02C62" w:rsidP="006C5AE3">
      <w:pPr>
        <w:pStyle w:val="a3"/>
        <w:tabs>
          <w:tab w:val="left" w:pos="567"/>
          <w:tab w:val="left" w:pos="709"/>
        </w:tabs>
        <w:ind w:left="0" w:firstLine="851"/>
        <w:rPr>
          <w:snapToGrid w:val="0"/>
          <w:color w:val="000000"/>
          <w:szCs w:val="28"/>
        </w:rPr>
      </w:pPr>
    </w:p>
    <w:p w:rsidR="00F97929" w:rsidRDefault="00F97929" w:rsidP="00F97929">
      <w:pPr>
        <w:tabs>
          <w:tab w:val="left" w:pos="708"/>
          <w:tab w:val="left" w:pos="1416"/>
          <w:tab w:val="left" w:pos="2124"/>
          <w:tab w:val="left" w:pos="6375"/>
        </w:tabs>
        <w:ind w:firstLine="0"/>
        <w:rPr>
          <w:b/>
          <w:szCs w:val="28"/>
        </w:rPr>
      </w:pPr>
    </w:p>
    <w:sectPr w:rsidR="00F97929" w:rsidSect="00EB3A6D">
      <w:headerReference w:type="even" r:id="rId9"/>
      <w:pgSz w:w="11906" w:h="16838"/>
      <w:pgMar w:top="1134" w:right="566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421" w:rsidRDefault="00FC4421" w:rsidP="00AF23D7">
      <w:r>
        <w:separator/>
      </w:r>
    </w:p>
  </w:endnote>
  <w:endnote w:type="continuationSeparator" w:id="0">
    <w:p w:rsidR="00FC4421" w:rsidRDefault="00FC4421" w:rsidP="00AF2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421" w:rsidRDefault="00FC4421" w:rsidP="00AF23D7">
      <w:r>
        <w:separator/>
      </w:r>
    </w:p>
  </w:footnote>
  <w:footnote w:type="continuationSeparator" w:id="0">
    <w:p w:rsidR="00FC4421" w:rsidRDefault="00FC4421" w:rsidP="00AF23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FC1" w:rsidRDefault="00C9309A" w:rsidP="00057AF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171B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C2FC1" w:rsidRDefault="00FC442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71B7"/>
    <w:rsid w:val="0002008A"/>
    <w:rsid w:val="000405F6"/>
    <w:rsid w:val="000E5BFA"/>
    <w:rsid w:val="000F3007"/>
    <w:rsid w:val="00124637"/>
    <w:rsid w:val="001D20E2"/>
    <w:rsid w:val="001F51F7"/>
    <w:rsid w:val="002433D7"/>
    <w:rsid w:val="00247F6E"/>
    <w:rsid w:val="002B044D"/>
    <w:rsid w:val="003066F1"/>
    <w:rsid w:val="00395219"/>
    <w:rsid w:val="003E1A4A"/>
    <w:rsid w:val="003F38E4"/>
    <w:rsid w:val="00480089"/>
    <w:rsid w:val="004848DE"/>
    <w:rsid w:val="004E21D7"/>
    <w:rsid w:val="00543DCB"/>
    <w:rsid w:val="00552973"/>
    <w:rsid w:val="005570B2"/>
    <w:rsid w:val="00585044"/>
    <w:rsid w:val="005C02A9"/>
    <w:rsid w:val="005E0D07"/>
    <w:rsid w:val="00607DCE"/>
    <w:rsid w:val="006624C9"/>
    <w:rsid w:val="006B4063"/>
    <w:rsid w:val="006C5AE3"/>
    <w:rsid w:val="007345F6"/>
    <w:rsid w:val="007A1152"/>
    <w:rsid w:val="007D0F99"/>
    <w:rsid w:val="007E7AD6"/>
    <w:rsid w:val="008D381A"/>
    <w:rsid w:val="008E3850"/>
    <w:rsid w:val="009171B7"/>
    <w:rsid w:val="00A20B92"/>
    <w:rsid w:val="00A5241D"/>
    <w:rsid w:val="00AA3575"/>
    <w:rsid w:val="00AF23D7"/>
    <w:rsid w:val="00B02C62"/>
    <w:rsid w:val="00B6259B"/>
    <w:rsid w:val="00BD1173"/>
    <w:rsid w:val="00C3405A"/>
    <w:rsid w:val="00C9309A"/>
    <w:rsid w:val="00CF4A6E"/>
    <w:rsid w:val="00D573D0"/>
    <w:rsid w:val="00D61E58"/>
    <w:rsid w:val="00EB3A6D"/>
    <w:rsid w:val="00EF1CD1"/>
    <w:rsid w:val="00F97929"/>
    <w:rsid w:val="00FB0112"/>
    <w:rsid w:val="00FC4421"/>
    <w:rsid w:val="00FE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1B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1B7"/>
    <w:pPr>
      <w:ind w:left="720"/>
      <w:contextualSpacing/>
    </w:pPr>
  </w:style>
  <w:style w:type="paragraph" w:styleId="a4">
    <w:name w:val="header"/>
    <w:basedOn w:val="a"/>
    <w:link w:val="a5"/>
    <w:unhideWhenUsed/>
    <w:rsid w:val="009171B7"/>
    <w:pPr>
      <w:tabs>
        <w:tab w:val="center" w:pos="4677"/>
        <w:tab w:val="right" w:pos="9355"/>
      </w:tabs>
      <w:ind w:firstLine="0"/>
      <w:jc w:val="left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5">
    <w:name w:val="Верхний колонтитул Знак"/>
    <w:basedOn w:val="a0"/>
    <w:link w:val="a4"/>
    <w:rsid w:val="009171B7"/>
  </w:style>
  <w:style w:type="character" w:styleId="a6">
    <w:name w:val="page number"/>
    <w:rsid w:val="009171B7"/>
    <w:rPr>
      <w:rFonts w:cs="Times New Roman"/>
    </w:rPr>
  </w:style>
  <w:style w:type="character" w:customStyle="1" w:styleId="docdata">
    <w:name w:val="docdata"/>
    <w:aliases w:val="docy,v5,2362,baiaagaaboqcaaad8aqaaax+baaaaaaaaaaaaaaaaaaaaaaaaaaaaaaaaaaaaaaaaaaaaaaaaaaaaaaaaaaaaaaaaaaaaaaaaaaaaaaaaaaaaaaaaaaaaaaaaaaaaaaaaaaaaaaaaaaaaaaaaaaaaaaaaaaaaaaaaaaaaaaaaaaaaaaaaaaaaaaaaaaaaaaaaaaaaaaaaaaaaaaaaaaaaaaaaaaaaaaaaaaaaaaa"/>
    <w:basedOn w:val="a0"/>
    <w:rsid w:val="009171B7"/>
  </w:style>
  <w:style w:type="paragraph" w:styleId="a7">
    <w:name w:val="Title"/>
    <w:basedOn w:val="a"/>
    <w:link w:val="a8"/>
    <w:qFormat/>
    <w:rsid w:val="009171B7"/>
    <w:pPr>
      <w:ind w:firstLine="0"/>
      <w:jc w:val="center"/>
    </w:pPr>
    <w:rPr>
      <w:sz w:val="36"/>
    </w:rPr>
  </w:style>
  <w:style w:type="character" w:customStyle="1" w:styleId="a8">
    <w:name w:val="Название Знак"/>
    <w:basedOn w:val="a0"/>
    <w:link w:val="a7"/>
    <w:rsid w:val="009171B7"/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9171B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71B7"/>
    <w:rPr>
      <w:rFonts w:ascii="Tahoma" w:eastAsia="Times New Roman" w:hAnsi="Tahoma" w:cs="Tahoma"/>
      <w:sz w:val="16"/>
      <w:szCs w:val="16"/>
      <w:lang w:val="uk-UA" w:eastAsia="ru-RU"/>
    </w:rPr>
  </w:style>
  <w:style w:type="table" w:styleId="ab">
    <w:name w:val="Table Grid"/>
    <w:basedOn w:val="a1"/>
    <w:uiPriority w:val="59"/>
    <w:rsid w:val="00BD11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0BE124-6958-476D-92D4-8A6EAD5E4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2750</Words>
  <Characters>1568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Image&amp;Matros ®</cp:lastModifiedBy>
  <cp:revision>28</cp:revision>
  <cp:lastPrinted>2020-02-18T12:06:00Z</cp:lastPrinted>
  <dcterms:created xsi:type="dcterms:W3CDTF">2020-02-18T08:47:00Z</dcterms:created>
  <dcterms:modified xsi:type="dcterms:W3CDTF">2020-02-21T08:04:00Z</dcterms:modified>
</cp:coreProperties>
</file>