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8E" w:rsidRPr="002B51C3" w:rsidRDefault="00682CD3" w:rsidP="00715A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15AA2">
        <w:rPr>
          <w:sz w:val="28"/>
          <w:szCs w:val="28"/>
          <w:lang w:val="uk-UA"/>
        </w:rPr>
        <w:t xml:space="preserve">                                                          </w:t>
      </w:r>
      <w:r w:rsidR="00C60814">
        <w:rPr>
          <w:sz w:val="28"/>
          <w:szCs w:val="28"/>
          <w:lang w:val="uk-UA"/>
        </w:rPr>
        <w:t xml:space="preserve">  </w:t>
      </w:r>
      <w:r w:rsidR="00AF19CC">
        <w:rPr>
          <w:sz w:val="28"/>
          <w:szCs w:val="28"/>
          <w:lang w:val="uk-UA"/>
        </w:rPr>
        <w:t xml:space="preserve">  </w:t>
      </w:r>
      <w:r w:rsidR="00E46CD3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4355" cy="7296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78E" w:rsidRPr="002B51C3" w:rsidRDefault="0008178E" w:rsidP="0008178E">
      <w:pPr>
        <w:pStyle w:val="a3"/>
        <w:rPr>
          <w:b/>
          <w:sz w:val="28"/>
          <w:szCs w:val="28"/>
        </w:rPr>
      </w:pPr>
      <w:r w:rsidRPr="002B51C3">
        <w:rPr>
          <w:b/>
          <w:sz w:val="28"/>
          <w:szCs w:val="28"/>
        </w:rPr>
        <w:t xml:space="preserve">У К Р А Ї Н А </w:t>
      </w:r>
    </w:p>
    <w:p w:rsidR="0008178E" w:rsidRPr="002B51C3" w:rsidRDefault="0008178E" w:rsidP="0008178E">
      <w:pPr>
        <w:pStyle w:val="a3"/>
        <w:rPr>
          <w:b/>
          <w:sz w:val="28"/>
          <w:szCs w:val="28"/>
        </w:rPr>
      </w:pPr>
      <w:r w:rsidRPr="002B51C3">
        <w:rPr>
          <w:b/>
          <w:sz w:val="28"/>
          <w:szCs w:val="28"/>
        </w:rPr>
        <w:t>Кам’янсько-Дніпровська міська рада</w:t>
      </w:r>
    </w:p>
    <w:p w:rsidR="0008178E" w:rsidRDefault="0008178E" w:rsidP="0008178E">
      <w:pPr>
        <w:jc w:val="center"/>
        <w:rPr>
          <w:b/>
          <w:sz w:val="28"/>
          <w:szCs w:val="28"/>
          <w:lang w:val="uk-UA"/>
        </w:rPr>
      </w:pPr>
      <w:proofErr w:type="spellStart"/>
      <w:r w:rsidRPr="002B51C3">
        <w:rPr>
          <w:b/>
          <w:sz w:val="28"/>
          <w:szCs w:val="28"/>
          <w:lang w:val="uk-UA"/>
        </w:rPr>
        <w:t>Кам’янсько-Дніпровс</w:t>
      </w:r>
      <w:r w:rsidR="00551276">
        <w:rPr>
          <w:b/>
          <w:sz w:val="28"/>
          <w:szCs w:val="28"/>
          <w:lang w:val="uk-UA"/>
        </w:rPr>
        <w:t>ь</w:t>
      </w:r>
      <w:r w:rsidRPr="002B51C3">
        <w:rPr>
          <w:b/>
          <w:sz w:val="28"/>
          <w:szCs w:val="28"/>
          <w:lang w:val="uk-UA"/>
        </w:rPr>
        <w:t>кого</w:t>
      </w:r>
      <w:proofErr w:type="spellEnd"/>
      <w:r w:rsidRPr="002B51C3">
        <w:rPr>
          <w:b/>
          <w:sz w:val="28"/>
          <w:szCs w:val="28"/>
          <w:lang w:val="uk-UA"/>
        </w:rPr>
        <w:t xml:space="preserve"> району </w:t>
      </w:r>
    </w:p>
    <w:p w:rsidR="00414F4F" w:rsidRPr="002B51C3" w:rsidRDefault="00414F4F" w:rsidP="000817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B04F41" w:rsidRDefault="00551276" w:rsidP="00B04F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</w:t>
      </w:r>
      <w:r w:rsidR="002E7DA2">
        <w:rPr>
          <w:b/>
          <w:sz w:val="28"/>
          <w:szCs w:val="28"/>
          <w:lang w:val="uk-UA"/>
        </w:rPr>
        <w:t>я</w:t>
      </w:r>
      <w:r w:rsidR="00534592">
        <w:rPr>
          <w:b/>
          <w:sz w:val="28"/>
          <w:szCs w:val="28"/>
          <w:lang w:val="uk-UA"/>
        </w:rPr>
        <w:t>та</w:t>
      </w:r>
      <w:r w:rsidR="00B04F41">
        <w:rPr>
          <w:b/>
          <w:sz w:val="28"/>
          <w:szCs w:val="28"/>
          <w:lang w:val="uk-UA"/>
        </w:rPr>
        <w:t xml:space="preserve"> </w:t>
      </w:r>
      <w:r w:rsidR="00B04F41" w:rsidRPr="006A0835">
        <w:rPr>
          <w:b/>
          <w:sz w:val="28"/>
          <w:szCs w:val="28"/>
          <w:lang w:val="uk-UA"/>
        </w:rPr>
        <w:t xml:space="preserve">сесія </w:t>
      </w:r>
      <w:r w:rsidR="00B04F41">
        <w:rPr>
          <w:b/>
          <w:sz w:val="28"/>
          <w:szCs w:val="28"/>
          <w:lang w:val="uk-UA"/>
        </w:rPr>
        <w:t xml:space="preserve">восьмого </w:t>
      </w:r>
      <w:r w:rsidR="00B04F41" w:rsidRPr="006A0835">
        <w:rPr>
          <w:b/>
          <w:sz w:val="28"/>
          <w:szCs w:val="28"/>
          <w:lang w:val="uk-UA"/>
        </w:rPr>
        <w:t>скликання</w:t>
      </w:r>
    </w:p>
    <w:p w:rsidR="00B04F41" w:rsidRPr="006A0835" w:rsidRDefault="00B04F41" w:rsidP="00B04F41">
      <w:pPr>
        <w:jc w:val="center"/>
        <w:rPr>
          <w:b/>
          <w:sz w:val="28"/>
          <w:szCs w:val="28"/>
          <w:lang w:val="uk-UA"/>
        </w:rPr>
      </w:pPr>
    </w:p>
    <w:p w:rsidR="00B04F41" w:rsidRDefault="00B04F41" w:rsidP="00B04F41">
      <w:pPr>
        <w:jc w:val="center"/>
        <w:rPr>
          <w:b/>
          <w:sz w:val="28"/>
          <w:szCs w:val="28"/>
          <w:lang w:val="uk-UA"/>
        </w:rPr>
      </w:pPr>
      <w:r w:rsidRPr="006A0835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6A0835">
        <w:rPr>
          <w:b/>
          <w:sz w:val="28"/>
          <w:szCs w:val="28"/>
          <w:lang w:val="uk-UA"/>
        </w:rPr>
        <w:t>Н</w:t>
      </w:r>
      <w:proofErr w:type="spellEnd"/>
      <w:r w:rsidRPr="006A0835">
        <w:rPr>
          <w:b/>
          <w:sz w:val="28"/>
          <w:szCs w:val="28"/>
          <w:lang w:val="uk-UA"/>
        </w:rPr>
        <w:t xml:space="preserve"> Я</w:t>
      </w:r>
    </w:p>
    <w:p w:rsidR="00B04F41" w:rsidRPr="00ED21CF" w:rsidRDefault="00B04F41" w:rsidP="00B04F41">
      <w:pPr>
        <w:jc w:val="center"/>
        <w:rPr>
          <w:b/>
          <w:sz w:val="28"/>
          <w:szCs w:val="28"/>
          <w:lang w:val="uk-UA"/>
        </w:rPr>
      </w:pPr>
    </w:p>
    <w:p w:rsidR="00B04F41" w:rsidRDefault="00551276" w:rsidP="00B04F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 жовт</w:t>
      </w:r>
      <w:r w:rsidR="00F4148C">
        <w:rPr>
          <w:sz w:val="28"/>
          <w:szCs w:val="28"/>
          <w:lang w:val="uk-UA"/>
        </w:rPr>
        <w:t>ня</w:t>
      </w:r>
      <w:r w:rsidR="002D36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2019</w:t>
      </w:r>
      <w:r w:rsidR="00B04F41" w:rsidRPr="00ED21CF">
        <w:rPr>
          <w:sz w:val="28"/>
          <w:szCs w:val="28"/>
          <w:lang w:val="uk-UA"/>
        </w:rPr>
        <w:t xml:space="preserve"> року   </w:t>
      </w:r>
      <w:r w:rsidR="00B04F41">
        <w:rPr>
          <w:sz w:val="28"/>
          <w:szCs w:val="28"/>
          <w:lang w:val="uk-UA"/>
        </w:rPr>
        <w:t xml:space="preserve">          м.</w:t>
      </w:r>
      <w:r w:rsidR="00D64436">
        <w:rPr>
          <w:sz w:val="28"/>
          <w:szCs w:val="28"/>
          <w:lang w:val="uk-UA"/>
        </w:rPr>
        <w:t xml:space="preserve"> </w:t>
      </w:r>
      <w:r w:rsidR="00B04F41">
        <w:rPr>
          <w:sz w:val="28"/>
          <w:szCs w:val="28"/>
          <w:lang w:val="uk-UA"/>
        </w:rPr>
        <w:t>Кам’янка</w:t>
      </w:r>
      <w:r w:rsidR="00D64436">
        <w:rPr>
          <w:sz w:val="28"/>
          <w:szCs w:val="28"/>
          <w:lang w:val="uk-UA"/>
        </w:rPr>
        <w:t xml:space="preserve"> </w:t>
      </w:r>
      <w:r w:rsidR="00B04F41">
        <w:rPr>
          <w:sz w:val="28"/>
          <w:szCs w:val="28"/>
          <w:lang w:val="uk-UA"/>
        </w:rPr>
        <w:t>-</w:t>
      </w:r>
      <w:r w:rsidR="00D64436">
        <w:rPr>
          <w:sz w:val="28"/>
          <w:szCs w:val="28"/>
          <w:lang w:val="uk-UA"/>
        </w:rPr>
        <w:t xml:space="preserve"> </w:t>
      </w:r>
      <w:r w:rsidR="00B04F41">
        <w:rPr>
          <w:sz w:val="28"/>
          <w:szCs w:val="28"/>
          <w:lang w:val="uk-UA"/>
        </w:rPr>
        <w:t xml:space="preserve">Дніпровська                  № </w:t>
      </w:r>
      <w:r>
        <w:rPr>
          <w:sz w:val="28"/>
          <w:szCs w:val="28"/>
          <w:lang w:val="uk-UA"/>
        </w:rPr>
        <w:t>6</w:t>
      </w:r>
      <w:r w:rsidR="00B04F41">
        <w:rPr>
          <w:sz w:val="28"/>
          <w:szCs w:val="28"/>
          <w:lang w:val="uk-UA"/>
        </w:rPr>
        <w:t xml:space="preserve">   </w:t>
      </w:r>
    </w:p>
    <w:p w:rsidR="0008178E" w:rsidRDefault="0008178E" w:rsidP="0008178E">
      <w:pPr>
        <w:rPr>
          <w:sz w:val="28"/>
          <w:szCs w:val="28"/>
          <w:lang w:val="uk-UA"/>
        </w:rPr>
      </w:pPr>
    </w:p>
    <w:p w:rsidR="002D6AC2" w:rsidRDefault="002D6AC2" w:rsidP="0008178E">
      <w:pPr>
        <w:rPr>
          <w:sz w:val="28"/>
          <w:szCs w:val="28"/>
          <w:lang w:val="uk-UA"/>
        </w:rPr>
      </w:pPr>
    </w:p>
    <w:p w:rsidR="002D6AC2" w:rsidRDefault="002D6AC2" w:rsidP="002D6AC2">
      <w:pPr>
        <w:rPr>
          <w:sz w:val="28"/>
          <w:szCs w:val="28"/>
          <w:lang w:val="uk-UA"/>
        </w:rPr>
      </w:pPr>
      <w:r w:rsidRPr="002D6AC2">
        <w:rPr>
          <w:sz w:val="28"/>
          <w:szCs w:val="28"/>
          <w:lang w:val="uk-UA"/>
        </w:rPr>
        <w:t>Про затвердження Програми для забезпечення</w:t>
      </w:r>
    </w:p>
    <w:p w:rsidR="00551276" w:rsidRDefault="00551276" w:rsidP="002D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позовної роботи, виконання судових</w:t>
      </w:r>
    </w:p>
    <w:p w:rsidR="00534592" w:rsidRPr="002D6AC2" w:rsidRDefault="00551276" w:rsidP="002D6A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рішень </w:t>
      </w:r>
      <w:r w:rsidR="002524BE">
        <w:rPr>
          <w:sz w:val="28"/>
          <w:szCs w:val="28"/>
          <w:lang w:val="uk-UA"/>
        </w:rPr>
        <w:t>та виконавчих документів на 2019</w:t>
      </w:r>
      <w:r w:rsidR="002D6AC2" w:rsidRPr="002D6AC2">
        <w:rPr>
          <w:sz w:val="28"/>
          <w:szCs w:val="28"/>
          <w:lang w:val="uk-UA"/>
        </w:rPr>
        <w:t xml:space="preserve"> рік  </w:t>
      </w:r>
    </w:p>
    <w:p w:rsidR="0008178E" w:rsidRDefault="0008178E" w:rsidP="0008178E">
      <w:pPr>
        <w:rPr>
          <w:sz w:val="28"/>
          <w:szCs w:val="28"/>
          <w:lang w:val="uk-UA"/>
        </w:rPr>
      </w:pPr>
    </w:p>
    <w:p w:rsidR="002D6AC2" w:rsidRPr="002D6AC2" w:rsidRDefault="002D6AC2" w:rsidP="0008178E">
      <w:pPr>
        <w:rPr>
          <w:sz w:val="28"/>
          <w:szCs w:val="28"/>
          <w:lang w:val="uk-UA"/>
        </w:rPr>
      </w:pPr>
    </w:p>
    <w:p w:rsidR="0008178E" w:rsidRPr="00127844" w:rsidRDefault="00BE3672" w:rsidP="003470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E0096" w:rsidRPr="002E0096">
        <w:rPr>
          <w:sz w:val="28"/>
          <w:szCs w:val="28"/>
          <w:lang w:val="uk-UA"/>
        </w:rPr>
        <w:t xml:space="preserve"> </w:t>
      </w:r>
      <w:r w:rsidR="002E0096">
        <w:rPr>
          <w:sz w:val="28"/>
          <w:szCs w:val="28"/>
          <w:lang w:val="uk-UA"/>
        </w:rPr>
        <w:t xml:space="preserve"> </w:t>
      </w:r>
      <w:r w:rsidR="00D35336">
        <w:rPr>
          <w:sz w:val="28"/>
          <w:szCs w:val="28"/>
          <w:lang w:val="uk-UA"/>
        </w:rPr>
        <w:t xml:space="preserve">  </w:t>
      </w:r>
      <w:r w:rsidR="00127844">
        <w:rPr>
          <w:sz w:val="28"/>
          <w:szCs w:val="28"/>
          <w:lang w:val="uk-UA"/>
        </w:rPr>
        <w:t xml:space="preserve"> </w:t>
      </w:r>
      <w:r w:rsidR="00D35336">
        <w:rPr>
          <w:sz w:val="28"/>
          <w:szCs w:val="28"/>
          <w:lang w:val="uk-UA"/>
        </w:rPr>
        <w:t xml:space="preserve"> </w:t>
      </w:r>
      <w:r w:rsidR="002E0096" w:rsidRPr="002E0096">
        <w:rPr>
          <w:sz w:val="28"/>
          <w:szCs w:val="28"/>
          <w:lang w:val="uk-UA"/>
        </w:rPr>
        <w:t xml:space="preserve"> </w:t>
      </w:r>
      <w:r w:rsidR="00D975A9">
        <w:rPr>
          <w:sz w:val="28"/>
          <w:szCs w:val="28"/>
          <w:lang w:val="uk-UA"/>
        </w:rPr>
        <w:t>К</w:t>
      </w:r>
      <w:r w:rsidR="00534592">
        <w:rPr>
          <w:sz w:val="28"/>
          <w:szCs w:val="28"/>
          <w:lang w:val="uk-UA"/>
        </w:rPr>
        <w:t xml:space="preserve">еруючись п. 22 ст. </w:t>
      </w:r>
      <w:r w:rsidR="0008178E" w:rsidRPr="002E0096">
        <w:rPr>
          <w:sz w:val="28"/>
          <w:szCs w:val="28"/>
          <w:lang w:val="uk-UA"/>
        </w:rPr>
        <w:t>26</w:t>
      </w:r>
      <w:r w:rsidR="002D6AC2">
        <w:rPr>
          <w:sz w:val="28"/>
          <w:szCs w:val="28"/>
          <w:lang w:val="uk-UA"/>
        </w:rPr>
        <w:t>, ч. 1 ст. 59</w:t>
      </w:r>
      <w:r w:rsidR="0008178E" w:rsidRPr="002E0096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D6AC2">
        <w:rPr>
          <w:sz w:val="28"/>
          <w:szCs w:val="28"/>
          <w:lang w:val="uk-UA"/>
        </w:rPr>
        <w:t>Законом України «Про гарантії держави щодо виконання судових рішень»</w:t>
      </w:r>
      <w:r w:rsidR="00534592">
        <w:rPr>
          <w:sz w:val="28"/>
          <w:szCs w:val="28"/>
          <w:lang w:val="uk-UA"/>
        </w:rPr>
        <w:t>,</w:t>
      </w:r>
      <w:r w:rsidR="002D6AC2">
        <w:rPr>
          <w:sz w:val="28"/>
          <w:szCs w:val="28"/>
          <w:lang w:val="uk-UA"/>
        </w:rPr>
        <w:t xml:space="preserve"> Постановою Кабінету Міністрів України від 03.08.2011 № 845 «Про затвердження порядку виконання рішень про стягнення коштів державного та місцевих бюджетів або боржників», </w:t>
      </w:r>
      <w:r w:rsidR="00534592">
        <w:rPr>
          <w:sz w:val="28"/>
          <w:szCs w:val="28"/>
          <w:lang w:val="uk-UA"/>
        </w:rPr>
        <w:t xml:space="preserve"> </w:t>
      </w:r>
      <w:r w:rsidR="002D6AC2">
        <w:rPr>
          <w:sz w:val="28"/>
          <w:szCs w:val="28"/>
          <w:lang w:val="uk-UA"/>
        </w:rPr>
        <w:t>з метою виконання Виконавчим комітетом Кам’янсько-Дніпровської міської ради виконання рішень суду</w:t>
      </w:r>
      <w:r w:rsidR="00205834" w:rsidRPr="00127844">
        <w:rPr>
          <w:sz w:val="28"/>
          <w:szCs w:val="28"/>
          <w:lang w:val="uk-UA"/>
        </w:rPr>
        <w:t xml:space="preserve">, </w:t>
      </w:r>
      <w:r w:rsidR="0008178E" w:rsidRPr="00127844">
        <w:rPr>
          <w:sz w:val="28"/>
          <w:szCs w:val="28"/>
          <w:lang w:val="uk-UA"/>
        </w:rPr>
        <w:t>міська рада</w:t>
      </w:r>
    </w:p>
    <w:p w:rsidR="002E0096" w:rsidRPr="002E0096" w:rsidRDefault="002E0096" w:rsidP="003470C2">
      <w:pPr>
        <w:jc w:val="both"/>
        <w:rPr>
          <w:sz w:val="28"/>
          <w:szCs w:val="28"/>
          <w:lang w:val="uk-UA"/>
        </w:rPr>
      </w:pPr>
    </w:p>
    <w:p w:rsidR="0008178E" w:rsidRPr="002E0096" w:rsidRDefault="0008178E" w:rsidP="003470C2">
      <w:pPr>
        <w:jc w:val="both"/>
        <w:rPr>
          <w:sz w:val="28"/>
          <w:szCs w:val="28"/>
          <w:lang w:val="uk-UA"/>
        </w:rPr>
      </w:pPr>
      <w:r w:rsidRPr="002E0096">
        <w:rPr>
          <w:sz w:val="28"/>
          <w:szCs w:val="28"/>
          <w:lang w:val="uk-UA"/>
        </w:rPr>
        <w:t>в и р і ш и л а :</w:t>
      </w:r>
    </w:p>
    <w:p w:rsidR="002E0096" w:rsidRDefault="002E0096" w:rsidP="002E0096">
      <w:pPr>
        <w:rPr>
          <w:sz w:val="28"/>
          <w:szCs w:val="28"/>
          <w:lang w:val="uk-UA"/>
        </w:rPr>
      </w:pPr>
    </w:p>
    <w:p w:rsidR="00E85C72" w:rsidRDefault="00D2768B" w:rsidP="002D6AC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361353" w:rsidRPr="006B2BA2">
        <w:rPr>
          <w:sz w:val="28"/>
          <w:szCs w:val="28"/>
          <w:lang w:val="uk-UA"/>
        </w:rPr>
        <w:t xml:space="preserve">1. </w:t>
      </w:r>
      <w:r w:rsidR="002D6AC2">
        <w:rPr>
          <w:sz w:val="28"/>
          <w:szCs w:val="28"/>
          <w:lang w:val="uk-UA"/>
        </w:rPr>
        <w:t xml:space="preserve"> За</w:t>
      </w:r>
      <w:r w:rsidR="002524BE">
        <w:rPr>
          <w:sz w:val="28"/>
          <w:szCs w:val="28"/>
          <w:lang w:val="uk-UA"/>
        </w:rPr>
        <w:t>твердити Програму для забезпечення проведення позовної роботи, виконання судових рішень та виконавчих документів на 2019</w:t>
      </w:r>
      <w:r w:rsidR="002D6AC2">
        <w:rPr>
          <w:sz w:val="28"/>
          <w:szCs w:val="28"/>
          <w:lang w:val="uk-UA"/>
        </w:rPr>
        <w:t xml:space="preserve"> рік (додається).</w:t>
      </w:r>
    </w:p>
    <w:p w:rsidR="00077AEF" w:rsidRDefault="00077AEF" w:rsidP="002D6AC2">
      <w:pPr>
        <w:ind w:firstLine="426"/>
        <w:jc w:val="both"/>
        <w:rPr>
          <w:sz w:val="28"/>
          <w:szCs w:val="28"/>
          <w:lang w:val="uk-UA"/>
        </w:rPr>
      </w:pPr>
    </w:p>
    <w:p w:rsidR="00865321" w:rsidRDefault="002D6AC2" w:rsidP="00865321">
      <w:pPr>
        <w:tabs>
          <w:tab w:val="left" w:pos="851"/>
          <w:tab w:val="left" w:pos="900"/>
          <w:tab w:val="left" w:pos="1418"/>
          <w:tab w:val="left" w:pos="170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Фінансовому відділу виконавчого комітету міської ради передбачити кошти в бюджеті об’єднаної територіальної громади </w:t>
      </w:r>
      <w:proofErr w:type="spellStart"/>
      <w:r>
        <w:rPr>
          <w:sz w:val="28"/>
          <w:szCs w:val="28"/>
          <w:lang w:val="uk-UA"/>
        </w:rPr>
        <w:t>Кам’ясько-Д</w:t>
      </w:r>
      <w:r w:rsidR="002524BE">
        <w:rPr>
          <w:sz w:val="28"/>
          <w:szCs w:val="28"/>
          <w:lang w:val="uk-UA"/>
        </w:rPr>
        <w:t>ніпровської</w:t>
      </w:r>
      <w:proofErr w:type="spellEnd"/>
      <w:r w:rsidR="002524BE">
        <w:rPr>
          <w:sz w:val="28"/>
          <w:szCs w:val="28"/>
          <w:lang w:val="uk-UA"/>
        </w:rPr>
        <w:t xml:space="preserve"> міської ради на 2019</w:t>
      </w:r>
      <w:r>
        <w:rPr>
          <w:sz w:val="28"/>
          <w:szCs w:val="28"/>
          <w:lang w:val="uk-UA"/>
        </w:rPr>
        <w:t xml:space="preserve"> рік</w:t>
      </w:r>
      <w:r w:rsidR="00077AEF">
        <w:rPr>
          <w:sz w:val="28"/>
          <w:szCs w:val="28"/>
          <w:lang w:val="uk-UA"/>
        </w:rPr>
        <w:t xml:space="preserve"> видатки для забезпечення виконання рішень суду</w:t>
      </w:r>
      <w:r w:rsidR="00865321">
        <w:rPr>
          <w:sz w:val="28"/>
          <w:szCs w:val="28"/>
          <w:lang w:val="uk-UA"/>
        </w:rPr>
        <w:t>.</w:t>
      </w:r>
    </w:p>
    <w:p w:rsidR="00865321" w:rsidRDefault="00301482" w:rsidP="00301482">
      <w:pPr>
        <w:tabs>
          <w:tab w:val="num" w:pos="0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F23C0" w:rsidRPr="005565CB" w:rsidRDefault="00077AEF" w:rsidP="005F23C0">
      <w:pPr>
        <w:ind w:firstLine="360"/>
        <w:jc w:val="both"/>
        <w:rPr>
          <w:spacing w:val="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865321">
        <w:rPr>
          <w:sz w:val="28"/>
          <w:szCs w:val="28"/>
          <w:lang w:val="uk-UA"/>
        </w:rPr>
        <w:t>3</w:t>
      </w:r>
      <w:r w:rsidR="00E44673">
        <w:rPr>
          <w:sz w:val="28"/>
          <w:szCs w:val="28"/>
          <w:lang w:val="uk-UA"/>
        </w:rPr>
        <w:t xml:space="preserve">. </w:t>
      </w:r>
      <w:r w:rsidR="00301482">
        <w:rPr>
          <w:sz w:val="28"/>
          <w:szCs w:val="28"/>
          <w:lang w:val="uk-UA"/>
        </w:rPr>
        <w:t xml:space="preserve"> </w:t>
      </w:r>
      <w:r w:rsidR="00E44673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 w:rsidR="005F23C0" w:rsidRPr="005565CB">
        <w:rPr>
          <w:sz w:val="28"/>
          <w:szCs w:val="28"/>
          <w:lang w:val="uk-UA"/>
        </w:rPr>
        <w:t xml:space="preserve">на </w:t>
      </w:r>
      <w:r w:rsidR="005F23C0">
        <w:rPr>
          <w:spacing w:val="10"/>
          <w:sz w:val="28"/>
          <w:szCs w:val="28"/>
          <w:lang w:val="uk-UA"/>
        </w:rPr>
        <w:t>постійну комісію міської ради з</w:t>
      </w:r>
      <w:r w:rsidR="005F23C0" w:rsidRPr="00937C04">
        <w:rPr>
          <w:sz w:val="28"/>
          <w:szCs w:val="28"/>
          <w:lang w:val="uk-UA"/>
        </w:rPr>
        <w:t xml:space="preserve"> </w:t>
      </w:r>
      <w:r w:rsidR="005F23C0">
        <w:rPr>
          <w:sz w:val="28"/>
          <w:szCs w:val="28"/>
          <w:lang w:val="uk-UA"/>
        </w:rPr>
        <w:t xml:space="preserve">питань </w:t>
      </w:r>
      <w:r w:rsidR="005F23C0" w:rsidRPr="00CB4A80">
        <w:rPr>
          <w:sz w:val="28"/>
          <w:szCs w:val="28"/>
          <w:lang w:val="uk-UA"/>
        </w:rPr>
        <w:t>місцевого самоврядування, охорони прав людини, законності, д</w:t>
      </w:r>
      <w:r w:rsidR="005F23C0">
        <w:rPr>
          <w:sz w:val="28"/>
          <w:szCs w:val="28"/>
          <w:lang w:val="uk-UA"/>
        </w:rPr>
        <w:t>епутатської діяльності та етики і постійну комісію міської ради</w:t>
      </w:r>
      <w:r w:rsidR="005F23C0" w:rsidRPr="005565CB">
        <w:rPr>
          <w:spacing w:val="10"/>
          <w:sz w:val="28"/>
          <w:szCs w:val="28"/>
          <w:lang w:val="uk-UA"/>
        </w:rPr>
        <w:t xml:space="preserve"> </w:t>
      </w:r>
      <w:r w:rsidR="005F23C0" w:rsidRPr="005565CB">
        <w:rPr>
          <w:sz w:val="28"/>
          <w:szCs w:val="28"/>
          <w:lang w:val="uk-UA"/>
        </w:rPr>
        <w:t xml:space="preserve">з питань </w:t>
      </w:r>
      <w:r w:rsidR="005F23C0">
        <w:rPr>
          <w:sz w:val="28"/>
          <w:szCs w:val="28"/>
          <w:lang w:val="uk-UA"/>
        </w:rPr>
        <w:t>соціально – економічного розвитку міста, інфраструктури, планування бюджету, фінансів, підприємництва та торгівлі</w:t>
      </w:r>
      <w:r w:rsidR="005F23C0" w:rsidRPr="005565CB">
        <w:rPr>
          <w:spacing w:val="10"/>
          <w:sz w:val="28"/>
          <w:szCs w:val="28"/>
          <w:lang w:val="uk-UA"/>
        </w:rPr>
        <w:t>.</w:t>
      </w:r>
    </w:p>
    <w:p w:rsidR="004B0B55" w:rsidRDefault="005F23C0" w:rsidP="00774F88">
      <w:pPr>
        <w:tabs>
          <w:tab w:val="left" w:pos="609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B0B55" w:rsidRDefault="004B0B55" w:rsidP="00774F88">
      <w:pPr>
        <w:tabs>
          <w:tab w:val="left" w:pos="6096"/>
        </w:tabs>
        <w:rPr>
          <w:sz w:val="28"/>
          <w:szCs w:val="28"/>
          <w:lang w:val="uk-UA"/>
        </w:rPr>
      </w:pPr>
    </w:p>
    <w:p w:rsidR="00897E58" w:rsidRDefault="00897E58" w:rsidP="00897E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В.В. Антоненко</w:t>
      </w:r>
    </w:p>
    <w:p w:rsidR="005C08E4" w:rsidRDefault="005C08E4" w:rsidP="00D32082">
      <w:pPr>
        <w:jc w:val="both"/>
        <w:rPr>
          <w:sz w:val="28"/>
          <w:szCs w:val="28"/>
          <w:lang w:val="uk-UA"/>
        </w:rPr>
      </w:pPr>
    </w:p>
    <w:p w:rsidR="00D35336" w:rsidRDefault="00D35336" w:rsidP="00D32082">
      <w:pPr>
        <w:jc w:val="both"/>
        <w:rPr>
          <w:sz w:val="28"/>
          <w:szCs w:val="28"/>
          <w:lang w:val="uk-UA"/>
        </w:rPr>
      </w:pPr>
    </w:p>
    <w:p w:rsidR="00134CE5" w:rsidRPr="00134CE5" w:rsidRDefault="00134CE5" w:rsidP="00134CE5">
      <w:pPr>
        <w:rPr>
          <w:sz w:val="28"/>
          <w:szCs w:val="28"/>
          <w:lang w:val="uk-UA"/>
        </w:rPr>
      </w:pPr>
      <w:bookmarkStart w:id="0" w:name="_GoBack"/>
      <w:bookmarkEnd w:id="0"/>
      <w:r w:rsidRPr="00A23306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E5416F">
        <w:rPr>
          <w:sz w:val="28"/>
          <w:szCs w:val="28"/>
          <w:lang w:val="uk-UA"/>
        </w:rPr>
        <w:t>ЗАТВЕРДЖЕНО</w:t>
      </w:r>
    </w:p>
    <w:p w:rsidR="00134CE5" w:rsidRPr="00A23306" w:rsidRDefault="00134CE5" w:rsidP="00134CE5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proofErr w:type="spellStart"/>
      <w:proofErr w:type="gramStart"/>
      <w:r w:rsidRPr="00A23306">
        <w:rPr>
          <w:sz w:val="28"/>
          <w:szCs w:val="28"/>
        </w:rPr>
        <w:t>р</w:t>
      </w:r>
      <w:proofErr w:type="gramEnd"/>
      <w:r w:rsidRPr="00A23306">
        <w:rPr>
          <w:sz w:val="28"/>
          <w:szCs w:val="28"/>
        </w:rPr>
        <w:t>ішення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міської</w:t>
      </w:r>
      <w:proofErr w:type="spellEnd"/>
      <w:r w:rsidRPr="00A23306">
        <w:rPr>
          <w:sz w:val="28"/>
          <w:szCs w:val="28"/>
        </w:rPr>
        <w:t xml:space="preserve"> ради</w:t>
      </w:r>
    </w:p>
    <w:p w:rsidR="00134CE5" w:rsidRPr="007F7466" w:rsidRDefault="00134CE5" w:rsidP="00134CE5">
      <w:pPr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</w:t>
      </w:r>
      <w:r w:rsidR="00E5416F">
        <w:rPr>
          <w:sz w:val="28"/>
          <w:szCs w:val="28"/>
          <w:lang w:val="uk-UA"/>
        </w:rPr>
        <w:t>18</w:t>
      </w:r>
      <w:r w:rsidRPr="00A23306">
        <w:rPr>
          <w:sz w:val="28"/>
          <w:szCs w:val="28"/>
        </w:rPr>
        <w:t>.</w:t>
      </w:r>
      <w:r w:rsidR="00E5416F">
        <w:rPr>
          <w:sz w:val="28"/>
          <w:szCs w:val="28"/>
          <w:lang w:val="uk-UA"/>
        </w:rPr>
        <w:t>10</w:t>
      </w:r>
      <w:r w:rsidRPr="00A23306">
        <w:rPr>
          <w:sz w:val="28"/>
          <w:szCs w:val="28"/>
        </w:rPr>
        <w:t>.201</w:t>
      </w:r>
      <w:r w:rsidR="00E5416F">
        <w:rPr>
          <w:sz w:val="28"/>
          <w:szCs w:val="28"/>
          <w:lang w:val="uk-UA"/>
        </w:rPr>
        <w:t>9</w:t>
      </w:r>
      <w:r w:rsidR="007F7466">
        <w:rPr>
          <w:sz w:val="28"/>
          <w:szCs w:val="28"/>
        </w:rPr>
        <w:t xml:space="preserve"> року  № </w:t>
      </w:r>
      <w:r w:rsidR="00E5416F">
        <w:rPr>
          <w:sz w:val="28"/>
          <w:szCs w:val="28"/>
          <w:lang w:val="uk-UA"/>
        </w:rPr>
        <w:t>6</w:t>
      </w:r>
    </w:p>
    <w:p w:rsidR="00134CE5" w:rsidRPr="00A23306" w:rsidRDefault="00134CE5" w:rsidP="00134CE5">
      <w:pPr>
        <w:rPr>
          <w:sz w:val="28"/>
          <w:szCs w:val="28"/>
        </w:rPr>
      </w:pPr>
    </w:p>
    <w:p w:rsidR="00134CE5" w:rsidRPr="00A23306" w:rsidRDefault="00134CE5" w:rsidP="00134CE5">
      <w:pPr>
        <w:jc w:val="center"/>
        <w:rPr>
          <w:sz w:val="28"/>
          <w:szCs w:val="28"/>
        </w:rPr>
      </w:pPr>
    </w:p>
    <w:p w:rsidR="00134CE5" w:rsidRPr="00A23306" w:rsidRDefault="00134CE5" w:rsidP="00E5416F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</w:rPr>
        <w:t>П</w:t>
      </w:r>
      <w:proofErr w:type="gramEnd"/>
      <w:r w:rsidRPr="00A23306">
        <w:rPr>
          <w:sz w:val="28"/>
          <w:szCs w:val="28"/>
        </w:rPr>
        <w:t xml:space="preserve"> Р О Г Р А М А</w:t>
      </w:r>
    </w:p>
    <w:p w:rsidR="00E5416F" w:rsidRDefault="00E5416F" w:rsidP="00E5416F">
      <w:pPr>
        <w:jc w:val="center"/>
        <w:rPr>
          <w:sz w:val="28"/>
          <w:szCs w:val="28"/>
          <w:lang w:val="uk-UA"/>
        </w:rPr>
      </w:pPr>
      <w:r w:rsidRPr="002D6AC2">
        <w:rPr>
          <w:sz w:val="28"/>
          <w:szCs w:val="28"/>
          <w:lang w:val="uk-UA"/>
        </w:rPr>
        <w:t>для забезпечення</w:t>
      </w:r>
      <w:r>
        <w:rPr>
          <w:sz w:val="28"/>
          <w:szCs w:val="28"/>
          <w:lang w:val="uk-UA"/>
        </w:rPr>
        <w:t xml:space="preserve"> проведення позовної роботи, виконання судових</w:t>
      </w:r>
      <w:r w:rsidRPr="00E54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рішень</w:t>
      </w:r>
    </w:p>
    <w:p w:rsidR="00E5416F" w:rsidRPr="002D6AC2" w:rsidRDefault="00E5416F" w:rsidP="00E541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виконавчих документів на 2019</w:t>
      </w:r>
      <w:r w:rsidRPr="002D6AC2">
        <w:rPr>
          <w:sz w:val="28"/>
          <w:szCs w:val="28"/>
          <w:lang w:val="uk-UA"/>
        </w:rPr>
        <w:t xml:space="preserve"> рік</w:t>
      </w:r>
    </w:p>
    <w:p w:rsidR="00134CE5" w:rsidRPr="00A23306" w:rsidRDefault="00E5416F" w:rsidP="00134CE5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134CE5" w:rsidRPr="00A23306" w:rsidRDefault="00134CE5" w:rsidP="00134CE5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І. ЗАГАЛЬНА ХАРАКТЕРИСТИКА ПРОГРАМИ</w:t>
      </w:r>
    </w:p>
    <w:p w:rsidR="00134CE5" w:rsidRPr="00A23306" w:rsidRDefault="00134CE5" w:rsidP="00134CE5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370"/>
        <w:gridCol w:w="5670"/>
      </w:tblGrid>
      <w:tr w:rsidR="00134CE5" w:rsidRPr="00A23306" w:rsidTr="00682CD3">
        <w:tc>
          <w:tcPr>
            <w:tcW w:w="566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Ініціатор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</w:p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  <w:lang w:val="uk-UA"/>
              </w:rPr>
              <w:t>авчий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>ком</w:t>
            </w:r>
            <w:proofErr w:type="spellStart"/>
            <w:r>
              <w:rPr>
                <w:sz w:val="28"/>
                <w:szCs w:val="28"/>
                <w:lang w:val="uk-UA"/>
              </w:rPr>
              <w:t>ітет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134CE5" w:rsidRPr="00A23306" w:rsidTr="00682CD3">
        <w:tc>
          <w:tcPr>
            <w:tcW w:w="566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3306">
              <w:rPr>
                <w:sz w:val="28"/>
                <w:szCs w:val="28"/>
              </w:rPr>
              <w:t>П</w:t>
            </w:r>
            <w:proofErr w:type="gramEnd"/>
            <w:r w:rsidRPr="00A23306">
              <w:rPr>
                <w:sz w:val="28"/>
                <w:szCs w:val="28"/>
              </w:rPr>
              <w:t>ідстава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134CE5" w:rsidRPr="00A23306" w:rsidRDefault="00134CE5" w:rsidP="00B029BC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 xml:space="preserve">ст.91 Бюджетного кодексу </w:t>
            </w:r>
            <w:proofErr w:type="spellStart"/>
            <w:r w:rsidRPr="00A23306">
              <w:rPr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sz w:val="28"/>
                <w:szCs w:val="28"/>
              </w:rPr>
              <w:t>,</w:t>
            </w:r>
            <w:r w:rsidR="00C12BBC">
              <w:rPr>
                <w:sz w:val="28"/>
                <w:szCs w:val="28"/>
                <w:lang w:val="uk-UA"/>
              </w:rPr>
              <w:t xml:space="preserve"> Цивільний кодекс України,</w:t>
            </w:r>
            <w:r w:rsidRPr="00A2330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Закон</w:t>
            </w:r>
            <w:r>
              <w:rPr>
                <w:bCs/>
                <w:sz w:val="28"/>
                <w:szCs w:val="28"/>
                <w:lang w:val="uk-UA"/>
              </w:rPr>
              <w:t>и</w:t>
            </w:r>
            <w:r w:rsidRPr="00A233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«Про </w:t>
            </w:r>
            <w:proofErr w:type="spellStart"/>
            <w:r w:rsidRPr="00A23306">
              <w:rPr>
                <w:bCs/>
                <w:sz w:val="28"/>
                <w:szCs w:val="28"/>
              </w:rPr>
              <w:t>міс</w:t>
            </w:r>
            <w:r w:rsidR="00B029BC">
              <w:rPr>
                <w:bCs/>
                <w:sz w:val="28"/>
                <w:szCs w:val="28"/>
              </w:rPr>
              <w:t>цеве</w:t>
            </w:r>
            <w:proofErr w:type="spellEnd"/>
            <w:r w:rsidR="00B029B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029BC">
              <w:rPr>
                <w:bCs/>
                <w:sz w:val="28"/>
                <w:szCs w:val="28"/>
              </w:rPr>
              <w:t>самоврядування</w:t>
            </w:r>
            <w:proofErr w:type="spellEnd"/>
            <w:r w:rsidR="00B029BC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="00B029BC">
              <w:rPr>
                <w:bCs/>
                <w:sz w:val="28"/>
                <w:szCs w:val="28"/>
              </w:rPr>
              <w:t>Україні</w:t>
            </w:r>
            <w:proofErr w:type="spellEnd"/>
            <w:r w:rsidR="00B029BC">
              <w:rPr>
                <w:bCs/>
                <w:sz w:val="28"/>
                <w:szCs w:val="28"/>
              </w:rPr>
              <w:t>»</w:t>
            </w:r>
            <w:r w:rsidR="00B029BC">
              <w:rPr>
                <w:sz w:val="28"/>
                <w:szCs w:val="28"/>
                <w:lang w:val="uk-UA"/>
              </w:rPr>
              <w:t xml:space="preserve">, «Про гарантії держави щодо виконання судових </w:t>
            </w:r>
            <w:proofErr w:type="gramStart"/>
            <w:r w:rsidR="00B029BC">
              <w:rPr>
                <w:sz w:val="28"/>
                <w:szCs w:val="28"/>
                <w:lang w:val="uk-UA"/>
              </w:rPr>
              <w:t>р</w:t>
            </w:r>
            <w:proofErr w:type="gramEnd"/>
            <w:r w:rsidR="00B029BC">
              <w:rPr>
                <w:sz w:val="28"/>
                <w:szCs w:val="28"/>
                <w:lang w:val="uk-UA"/>
              </w:rPr>
              <w:t>ішень», Постанова Кабінету Міністрів України від 03.08.2011 № 845 «Про затвердження порядку виконання рішень про стягнення коштів державного та місцевих бюджетів або боржників»</w:t>
            </w:r>
          </w:p>
        </w:tc>
      </w:tr>
      <w:tr w:rsidR="00134CE5" w:rsidRPr="00A23306" w:rsidTr="00682CD3">
        <w:tc>
          <w:tcPr>
            <w:tcW w:w="566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Регіональні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замовники</w:t>
            </w:r>
            <w:proofErr w:type="spellEnd"/>
          </w:p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134CE5" w:rsidRPr="00A23306" w:rsidRDefault="00134CE5" w:rsidP="00C8589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</w:t>
            </w:r>
            <w:r w:rsidR="00B029BC">
              <w:rPr>
                <w:sz w:val="28"/>
                <w:szCs w:val="28"/>
              </w:rPr>
              <w:t>ка</w:t>
            </w:r>
            <w:proofErr w:type="spellEnd"/>
            <w:r w:rsidR="00B029BC">
              <w:rPr>
                <w:sz w:val="28"/>
                <w:szCs w:val="28"/>
              </w:rPr>
              <w:t xml:space="preserve"> рада</w:t>
            </w:r>
            <w:r w:rsidRPr="00A2330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34CE5" w:rsidRPr="00A23306" w:rsidTr="00682CD3">
        <w:tc>
          <w:tcPr>
            <w:tcW w:w="566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Розробник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134CE5" w:rsidRPr="00A23306" w:rsidRDefault="00134CE5" w:rsidP="00C8589F">
            <w:pPr>
              <w:jc w:val="both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Відділ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економічного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розвитку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інфраструктури</w:t>
            </w:r>
            <w:proofErr w:type="spellEnd"/>
            <w:r w:rsidRPr="00A23306">
              <w:rPr>
                <w:sz w:val="28"/>
                <w:szCs w:val="28"/>
              </w:rPr>
              <w:t xml:space="preserve"> та </w:t>
            </w:r>
            <w:proofErr w:type="spellStart"/>
            <w:r w:rsidRPr="00A23306">
              <w:rPr>
                <w:sz w:val="28"/>
                <w:szCs w:val="28"/>
              </w:rPr>
              <w:t>інвестицій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виконавчого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комітету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  <w:r w:rsidRPr="00A23306">
              <w:rPr>
                <w:sz w:val="28"/>
                <w:szCs w:val="28"/>
              </w:rPr>
              <w:t xml:space="preserve">  </w:t>
            </w:r>
          </w:p>
        </w:tc>
      </w:tr>
      <w:tr w:rsidR="00134CE5" w:rsidRPr="005D625C" w:rsidTr="00682CD3">
        <w:tc>
          <w:tcPr>
            <w:tcW w:w="566" w:type="dxa"/>
          </w:tcPr>
          <w:p w:rsidR="00134CE5" w:rsidRPr="00A23306" w:rsidRDefault="00B029BC" w:rsidP="00C8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134CE5" w:rsidRPr="00A23306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Відповідальн</w:t>
            </w:r>
            <w:r>
              <w:rPr>
                <w:sz w:val="28"/>
                <w:szCs w:val="28"/>
                <w:lang w:val="uk-UA"/>
              </w:rPr>
              <w:t>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</w:t>
            </w:r>
            <w:r>
              <w:rPr>
                <w:sz w:val="28"/>
                <w:szCs w:val="28"/>
                <w:lang w:val="uk-UA"/>
              </w:rPr>
              <w:t>ець</w:t>
            </w:r>
            <w:proofErr w:type="spellEnd"/>
          </w:p>
        </w:tc>
        <w:tc>
          <w:tcPr>
            <w:tcW w:w="5670" w:type="dxa"/>
          </w:tcPr>
          <w:p w:rsidR="00134CE5" w:rsidRPr="00A23306" w:rsidRDefault="00B029BC" w:rsidP="00C8589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DF2785">
              <w:rPr>
                <w:sz w:val="28"/>
                <w:szCs w:val="28"/>
                <w:lang w:val="uk-UA"/>
              </w:rPr>
              <w:t>иконавчий</w:t>
            </w:r>
            <w:r>
              <w:rPr>
                <w:sz w:val="28"/>
                <w:szCs w:val="28"/>
                <w:lang w:val="uk-UA"/>
              </w:rPr>
              <w:t xml:space="preserve"> комі</w:t>
            </w:r>
            <w:r w:rsidR="00DF2785">
              <w:rPr>
                <w:sz w:val="28"/>
                <w:szCs w:val="28"/>
                <w:lang w:val="uk-UA"/>
              </w:rPr>
              <w:t>тет</w:t>
            </w:r>
            <w:r>
              <w:rPr>
                <w:sz w:val="28"/>
                <w:szCs w:val="28"/>
                <w:lang w:val="uk-UA"/>
              </w:rPr>
              <w:t xml:space="preserve"> Кам’янсько-Дніпровської міськ</w:t>
            </w:r>
            <w:r w:rsidR="00134CE5">
              <w:rPr>
                <w:sz w:val="28"/>
                <w:szCs w:val="28"/>
                <w:lang w:val="uk-UA"/>
              </w:rPr>
              <w:t>ої ради</w:t>
            </w:r>
          </w:p>
        </w:tc>
      </w:tr>
      <w:tr w:rsidR="00134CE5" w:rsidRPr="00A23306" w:rsidTr="00682CD3">
        <w:tc>
          <w:tcPr>
            <w:tcW w:w="566" w:type="dxa"/>
          </w:tcPr>
          <w:p w:rsidR="00134CE5" w:rsidRPr="00A23306" w:rsidRDefault="009508E9" w:rsidP="00C8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134CE5" w:rsidRPr="00A23306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Терміни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134CE5" w:rsidRPr="00A23306" w:rsidRDefault="00551276" w:rsidP="00C858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 w:rsidR="00134CE5" w:rsidRPr="00A23306">
              <w:rPr>
                <w:sz w:val="28"/>
                <w:szCs w:val="28"/>
              </w:rPr>
              <w:t xml:space="preserve"> </w:t>
            </w:r>
            <w:proofErr w:type="gramStart"/>
            <w:r w:rsidR="00134CE5" w:rsidRPr="00A23306">
              <w:rPr>
                <w:sz w:val="28"/>
                <w:szCs w:val="28"/>
              </w:rPr>
              <w:t>р</w:t>
            </w:r>
            <w:proofErr w:type="gramEnd"/>
            <w:r w:rsidR="00134CE5" w:rsidRPr="00A23306">
              <w:rPr>
                <w:sz w:val="28"/>
                <w:szCs w:val="28"/>
              </w:rPr>
              <w:t>ік</w:t>
            </w:r>
          </w:p>
        </w:tc>
      </w:tr>
      <w:tr w:rsidR="00B029BC" w:rsidRPr="00682CD3" w:rsidTr="00682CD3">
        <w:tc>
          <w:tcPr>
            <w:tcW w:w="566" w:type="dxa"/>
          </w:tcPr>
          <w:p w:rsidR="00B029BC" w:rsidRPr="00A23306" w:rsidRDefault="009508E9" w:rsidP="00C8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B029BC" w:rsidRPr="00A23306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B029BC" w:rsidRPr="00A23306" w:rsidRDefault="00B029BC" w:rsidP="00C8589F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Мета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70" w:type="dxa"/>
          </w:tcPr>
          <w:p w:rsidR="00B029BC" w:rsidRPr="00B029BC" w:rsidRDefault="00682CD3" w:rsidP="0018528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7A4712">
              <w:rPr>
                <w:sz w:val="28"/>
                <w:szCs w:val="28"/>
                <w:lang w:val="uk-UA"/>
              </w:rPr>
              <w:t>упроводження та забезпечення єдиної правової політики, в якості надання правових юридичних по</w:t>
            </w:r>
            <w:r>
              <w:rPr>
                <w:sz w:val="28"/>
                <w:szCs w:val="28"/>
                <w:lang w:val="uk-UA"/>
              </w:rPr>
              <w:t>слуг, при виконанні виконавчим комітетом Кам’янсько-Дніпровської міської ради</w:t>
            </w:r>
            <w:r w:rsidRPr="007A4712">
              <w:rPr>
                <w:sz w:val="28"/>
                <w:szCs w:val="28"/>
                <w:lang w:val="uk-UA"/>
              </w:rPr>
              <w:t xml:space="preserve"> своїх завдань і функцій в межах  повноважень та способами передбаченими Конституцією та законами України</w:t>
            </w:r>
            <w:r>
              <w:rPr>
                <w:sz w:val="28"/>
                <w:szCs w:val="28"/>
                <w:lang w:val="uk-UA"/>
              </w:rPr>
              <w:t>; захист прав та</w:t>
            </w:r>
            <w:r w:rsidRPr="007A4712">
              <w:rPr>
                <w:sz w:val="28"/>
                <w:szCs w:val="28"/>
                <w:lang w:val="uk-UA"/>
              </w:rPr>
              <w:t xml:space="preserve"> інтересів міської ради, її виконавчих органів, законності   прийнятих ними рішень</w:t>
            </w:r>
            <w:r>
              <w:rPr>
                <w:sz w:val="28"/>
                <w:szCs w:val="28"/>
                <w:lang w:val="uk-UA"/>
              </w:rPr>
              <w:t>;</w:t>
            </w:r>
            <w:r w:rsidRPr="007A4712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7A4712">
              <w:rPr>
                <w:sz w:val="28"/>
                <w:szCs w:val="28"/>
                <w:lang w:val="uk-UA"/>
              </w:rPr>
              <w:t xml:space="preserve">забезпечення повного виконання зобов’язань </w:t>
            </w:r>
            <w:r>
              <w:rPr>
                <w:sz w:val="28"/>
                <w:szCs w:val="28"/>
                <w:lang w:val="uk-UA"/>
              </w:rPr>
              <w:t>виконавчим комітетом Кам’янсько-Дніпровської міської ради</w:t>
            </w:r>
            <w:r w:rsidRPr="007A4712">
              <w:rPr>
                <w:sz w:val="28"/>
                <w:szCs w:val="28"/>
                <w:lang w:val="uk-UA"/>
              </w:rPr>
              <w:t>, які виникли на підставі рішень про стя</w:t>
            </w:r>
            <w:r>
              <w:rPr>
                <w:sz w:val="28"/>
                <w:szCs w:val="28"/>
                <w:lang w:val="uk-UA"/>
              </w:rPr>
              <w:t xml:space="preserve">гнення коштів місцевого бюджету; </w:t>
            </w:r>
            <w:r w:rsidRPr="007A4712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456E9">
              <w:rPr>
                <w:sz w:val="28"/>
                <w:szCs w:val="28"/>
                <w:lang w:val="uk-UA"/>
              </w:rPr>
              <w:t xml:space="preserve">- </w:t>
            </w:r>
            <w:r w:rsidRPr="004456E9">
              <w:rPr>
                <w:sz w:val="28"/>
                <w:szCs w:val="28"/>
                <w:lang w:val="uk-UA"/>
              </w:rPr>
              <w:lastRenderedPageBreak/>
              <w:t>врегулювання відносин щодо виявлення, взяття на облік, збереження та використання рухомого та нерухомого майна, яке є безхаз</w:t>
            </w:r>
            <w:r>
              <w:rPr>
                <w:sz w:val="28"/>
                <w:szCs w:val="28"/>
                <w:lang w:val="uk-UA"/>
              </w:rPr>
              <w:t xml:space="preserve">яйним або </w:t>
            </w:r>
            <w:proofErr w:type="spellStart"/>
            <w:r>
              <w:rPr>
                <w:sz w:val="28"/>
                <w:szCs w:val="28"/>
                <w:lang w:val="uk-UA"/>
              </w:rPr>
              <w:t>відумерлою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спадщиною.</w:t>
            </w:r>
            <w:r w:rsidRPr="007A4712">
              <w:rPr>
                <w:b/>
                <w:sz w:val="28"/>
                <w:szCs w:val="28"/>
                <w:lang w:val="uk-UA"/>
              </w:rPr>
              <w:t xml:space="preserve">   </w:t>
            </w:r>
          </w:p>
        </w:tc>
      </w:tr>
      <w:tr w:rsidR="00134CE5" w:rsidRPr="00A23306" w:rsidTr="00682CD3">
        <w:tc>
          <w:tcPr>
            <w:tcW w:w="566" w:type="dxa"/>
            <w:vMerge w:val="restart"/>
          </w:tcPr>
          <w:p w:rsidR="00134CE5" w:rsidRPr="00A23306" w:rsidRDefault="009508E9" w:rsidP="00C8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  <w:r w:rsidR="00134CE5" w:rsidRPr="00A23306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134CE5" w:rsidRPr="00915844" w:rsidRDefault="00134CE5" w:rsidP="00C8589F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фінансових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ресурсів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необхідних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для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усього</w:t>
            </w:r>
            <w:proofErr w:type="spellEnd"/>
            <w:r w:rsidRPr="00A23306">
              <w:rPr>
                <w:sz w:val="28"/>
                <w:szCs w:val="28"/>
              </w:rPr>
              <w:t>,  грн.</w:t>
            </w:r>
            <w:r>
              <w:rPr>
                <w:sz w:val="28"/>
                <w:szCs w:val="28"/>
                <w:lang w:val="uk-UA"/>
              </w:rPr>
              <w:t xml:space="preserve">, у тому числі: </w:t>
            </w:r>
          </w:p>
        </w:tc>
        <w:tc>
          <w:tcPr>
            <w:tcW w:w="5670" w:type="dxa"/>
          </w:tcPr>
          <w:p w:rsidR="00134CE5" w:rsidRPr="00FF4AE9" w:rsidRDefault="00551276" w:rsidP="00C8589F">
            <w:pPr>
              <w:jc w:val="center"/>
              <w:rPr>
                <w:color w:val="FF0000"/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38,467</w:t>
            </w:r>
          </w:p>
        </w:tc>
      </w:tr>
      <w:tr w:rsidR="00134CE5" w:rsidRPr="00A23306" w:rsidTr="00682CD3">
        <w:tc>
          <w:tcPr>
            <w:tcW w:w="566" w:type="dxa"/>
            <w:vMerge/>
          </w:tcPr>
          <w:p w:rsidR="00134CE5" w:rsidRPr="00A23306" w:rsidRDefault="00134CE5" w:rsidP="00C8589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70" w:type="dxa"/>
          </w:tcPr>
          <w:p w:rsidR="00134CE5" w:rsidRPr="00915844" w:rsidRDefault="00134CE5" w:rsidP="00C858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5670" w:type="dxa"/>
          </w:tcPr>
          <w:p w:rsidR="00134CE5" w:rsidRPr="00915844" w:rsidRDefault="00B029BC" w:rsidP="00C8589F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134CE5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</w:tr>
      <w:tr w:rsidR="00134CE5" w:rsidRPr="00A23306" w:rsidTr="00682CD3">
        <w:trPr>
          <w:trHeight w:val="640"/>
        </w:trPr>
        <w:tc>
          <w:tcPr>
            <w:tcW w:w="566" w:type="dxa"/>
            <w:vMerge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кошти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ради,  </w:t>
            </w:r>
            <w:proofErr w:type="spellStart"/>
            <w:r w:rsidRPr="00A23306">
              <w:rPr>
                <w:sz w:val="28"/>
                <w:szCs w:val="28"/>
              </w:rPr>
              <w:t>грн</w:t>
            </w:r>
            <w:proofErr w:type="spellEnd"/>
          </w:p>
        </w:tc>
        <w:tc>
          <w:tcPr>
            <w:tcW w:w="5670" w:type="dxa"/>
          </w:tcPr>
          <w:p w:rsidR="00134CE5" w:rsidRPr="00FF4AE9" w:rsidRDefault="00551276" w:rsidP="00C8589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38,467</w:t>
            </w:r>
          </w:p>
        </w:tc>
      </w:tr>
      <w:tr w:rsidR="00134CE5" w:rsidRPr="0032156A" w:rsidTr="00682CD3">
        <w:tc>
          <w:tcPr>
            <w:tcW w:w="566" w:type="dxa"/>
          </w:tcPr>
          <w:p w:rsidR="00134CE5" w:rsidRPr="00A23306" w:rsidRDefault="009508E9" w:rsidP="00C858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134CE5" w:rsidRPr="00A23306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Основні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джерела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5670" w:type="dxa"/>
          </w:tcPr>
          <w:p w:rsidR="00134CE5" w:rsidRPr="0032156A" w:rsidRDefault="00134CE5" w:rsidP="00C8589F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Фінансува</w:t>
            </w:r>
            <w:r>
              <w:rPr>
                <w:sz w:val="28"/>
                <w:szCs w:val="28"/>
              </w:rPr>
              <w:t>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здійснюватиметься</w:t>
            </w:r>
            <w:proofErr w:type="spellEnd"/>
            <w:r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  <w:lang w:val="uk-UA"/>
              </w:rPr>
              <w:t>а рахунок</w:t>
            </w:r>
            <w:r w:rsidR="00B029BC">
              <w:rPr>
                <w:sz w:val="28"/>
                <w:szCs w:val="28"/>
                <w:lang w:val="uk-UA"/>
              </w:rPr>
              <w:t xml:space="preserve"> </w:t>
            </w:r>
            <w:r w:rsidRPr="0032156A">
              <w:rPr>
                <w:sz w:val="28"/>
                <w:szCs w:val="28"/>
                <w:lang w:val="uk-UA"/>
              </w:rPr>
              <w:t xml:space="preserve">бюджету об’єднаної територіальної громади </w:t>
            </w:r>
            <w:proofErr w:type="spellStart"/>
            <w:r w:rsidRPr="0032156A">
              <w:rPr>
                <w:sz w:val="28"/>
                <w:szCs w:val="28"/>
                <w:lang w:val="uk-UA"/>
              </w:rPr>
              <w:t>Кам’янсько</w:t>
            </w:r>
            <w:proofErr w:type="spellEnd"/>
            <w:r w:rsidRPr="0032156A">
              <w:rPr>
                <w:sz w:val="28"/>
                <w:szCs w:val="28"/>
                <w:lang w:val="uk-UA"/>
              </w:rPr>
              <w:t xml:space="preserve"> – Дніпровської міської </w:t>
            </w:r>
            <w:proofErr w:type="gramStart"/>
            <w:r w:rsidRPr="0032156A">
              <w:rPr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9508E9" w:rsidRPr="005D625C" w:rsidTr="00682CD3">
        <w:tc>
          <w:tcPr>
            <w:tcW w:w="566" w:type="dxa"/>
          </w:tcPr>
          <w:p w:rsidR="009508E9" w:rsidRDefault="009508E9" w:rsidP="00C858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370" w:type="dxa"/>
          </w:tcPr>
          <w:p w:rsidR="009508E9" w:rsidRPr="009508E9" w:rsidRDefault="009508E9" w:rsidP="00C8589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Очікувані результати виконання</w:t>
            </w:r>
          </w:p>
        </w:tc>
        <w:tc>
          <w:tcPr>
            <w:tcW w:w="5670" w:type="dxa"/>
          </w:tcPr>
          <w:p w:rsidR="009508E9" w:rsidRPr="009508E9" w:rsidRDefault="009508E9" w:rsidP="00C8589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08E9">
              <w:rPr>
                <w:sz w:val="28"/>
                <w:szCs w:val="28"/>
                <w:lang w:val="uk-UA"/>
              </w:rPr>
              <w:t>Зменшення негативних наслідків невиконання судових рішень, затримка видатків міського бюджету внаслідок блокування рахунків, додаткові витрати бюджету внаслідок накладання штрафних санкцій, стягнення виконавчого збору тощо.</w:t>
            </w:r>
          </w:p>
          <w:p w:rsidR="009508E9" w:rsidRPr="009508E9" w:rsidRDefault="009508E9" w:rsidP="00C8589F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9508E9">
              <w:rPr>
                <w:sz w:val="28"/>
                <w:szCs w:val="28"/>
                <w:lang w:val="uk-UA"/>
              </w:rPr>
              <w:t>Забезпечення виконання рішень судів про стягнення коштів з боржників, які отримують кошти з міського бюджету.</w:t>
            </w:r>
          </w:p>
        </w:tc>
      </w:tr>
    </w:tbl>
    <w:p w:rsidR="00134CE5" w:rsidRPr="0032156A" w:rsidRDefault="00134CE5" w:rsidP="00134CE5">
      <w:pPr>
        <w:rPr>
          <w:sz w:val="28"/>
          <w:szCs w:val="28"/>
          <w:lang w:val="uk-UA"/>
        </w:rPr>
      </w:pPr>
    </w:p>
    <w:p w:rsidR="00134CE5" w:rsidRPr="00545D7C" w:rsidRDefault="00134CE5" w:rsidP="00134CE5">
      <w:pPr>
        <w:jc w:val="center"/>
        <w:rPr>
          <w:sz w:val="28"/>
          <w:szCs w:val="28"/>
          <w:lang w:val="uk-UA"/>
        </w:rPr>
      </w:pPr>
      <w:r w:rsidRPr="00545D7C">
        <w:rPr>
          <w:sz w:val="28"/>
          <w:szCs w:val="28"/>
          <w:lang w:val="uk-UA"/>
        </w:rPr>
        <w:t>ІІ.</w:t>
      </w:r>
      <w:r>
        <w:rPr>
          <w:sz w:val="28"/>
          <w:szCs w:val="28"/>
          <w:lang w:val="uk-UA"/>
        </w:rPr>
        <w:t xml:space="preserve"> </w:t>
      </w:r>
      <w:r w:rsidRPr="00545D7C">
        <w:rPr>
          <w:sz w:val="28"/>
          <w:szCs w:val="28"/>
          <w:lang w:val="uk-UA"/>
        </w:rPr>
        <w:t>ЗАГАЛЬНІ ПОЛОЖЕННЯ</w:t>
      </w:r>
    </w:p>
    <w:p w:rsidR="00134CE5" w:rsidRPr="00545D7C" w:rsidRDefault="00134CE5" w:rsidP="00134CE5">
      <w:pPr>
        <w:rPr>
          <w:sz w:val="28"/>
          <w:szCs w:val="28"/>
          <w:lang w:val="uk-UA"/>
        </w:rPr>
      </w:pPr>
    </w:p>
    <w:p w:rsidR="00134CE5" w:rsidRDefault="00134CE5" w:rsidP="008E10BB">
      <w:pPr>
        <w:widowControl w:val="0"/>
        <w:jc w:val="both"/>
        <w:rPr>
          <w:sz w:val="28"/>
          <w:szCs w:val="28"/>
          <w:lang w:val="uk-UA"/>
        </w:rPr>
      </w:pPr>
      <w:r w:rsidRPr="00545D7C">
        <w:rPr>
          <w:sz w:val="28"/>
          <w:szCs w:val="28"/>
          <w:lang w:val="uk-UA"/>
        </w:rPr>
        <w:t xml:space="preserve">           </w:t>
      </w:r>
      <w:r w:rsidR="009A7C57" w:rsidRPr="009A7C57">
        <w:rPr>
          <w:sz w:val="28"/>
          <w:szCs w:val="28"/>
          <w:lang w:val="uk-UA"/>
        </w:rPr>
        <w:t>Правовою основою Програми є Конституція України, Бюджетний кодекс України,</w:t>
      </w:r>
      <w:r w:rsidR="002C467B">
        <w:rPr>
          <w:sz w:val="28"/>
          <w:szCs w:val="28"/>
          <w:lang w:val="uk-UA"/>
        </w:rPr>
        <w:t xml:space="preserve"> </w:t>
      </w:r>
      <w:r w:rsidR="002C467B" w:rsidRPr="004456E9">
        <w:rPr>
          <w:sz w:val="28"/>
          <w:szCs w:val="28"/>
          <w:lang w:val="uk-UA"/>
        </w:rPr>
        <w:t>Цивільний кодекс України,</w:t>
      </w:r>
      <w:r w:rsidR="009A7C57" w:rsidRPr="004456E9">
        <w:rPr>
          <w:sz w:val="28"/>
          <w:szCs w:val="28"/>
          <w:lang w:val="uk-UA"/>
        </w:rPr>
        <w:t xml:space="preserve"> Закони України «Про місцеве самоврядування в Україні», «Про виконавче впровадження»,</w:t>
      </w:r>
      <w:r w:rsidR="002C467B" w:rsidRPr="004456E9">
        <w:rPr>
          <w:sz w:val="28"/>
          <w:szCs w:val="28"/>
          <w:lang w:val="uk-UA"/>
        </w:rPr>
        <w:t xml:space="preserve"> </w:t>
      </w:r>
      <w:r w:rsidR="004456E9" w:rsidRPr="004456E9">
        <w:rPr>
          <w:sz w:val="28"/>
          <w:szCs w:val="28"/>
          <w:lang w:val="uk-UA"/>
        </w:rPr>
        <w:t xml:space="preserve">«Про судовий збір», «Про гарантії держави щодо виконання судових рішень» </w:t>
      </w:r>
      <w:r w:rsidR="002C467B" w:rsidRPr="004456E9">
        <w:rPr>
          <w:sz w:val="28"/>
          <w:szCs w:val="28"/>
          <w:lang w:val="uk-UA"/>
        </w:rPr>
        <w:t>«Про</w:t>
      </w:r>
      <w:r w:rsidR="00242F3A" w:rsidRPr="004456E9">
        <w:rPr>
          <w:sz w:val="28"/>
          <w:szCs w:val="28"/>
          <w:lang w:val="uk-UA"/>
        </w:rPr>
        <w:t xml:space="preserve"> державну реєстрацію прав на нерухоме майно та їх обмеження»,</w:t>
      </w:r>
      <w:r w:rsidR="009A7C57" w:rsidRPr="004456E9">
        <w:rPr>
          <w:sz w:val="28"/>
          <w:szCs w:val="28"/>
          <w:lang w:val="uk-UA"/>
        </w:rPr>
        <w:t xml:space="preserve"> постанова Кабінету Міністрів України від 03.08.2011 року № 845 «Про затвердження Порядку виконання рішень про стягнення коштів державного та місцевого бюджетів або боржників», зі змінами. </w:t>
      </w:r>
    </w:p>
    <w:p w:rsidR="00DE4B19" w:rsidRPr="00DE4B19" w:rsidRDefault="00DE4B19" w:rsidP="00DE4B19">
      <w:pPr>
        <w:tabs>
          <w:tab w:val="left" w:pos="9498"/>
        </w:tabs>
        <w:jc w:val="both"/>
        <w:rPr>
          <w:sz w:val="28"/>
          <w:szCs w:val="28"/>
          <w:lang w:val="uk-UA"/>
        </w:rPr>
      </w:pPr>
    </w:p>
    <w:p w:rsidR="00134CE5" w:rsidRDefault="00134CE5" w:rsidP="00134CE5">
      <w:pPr>
        <w:jc w:val="center"/>
        <w:rPr>
          <w:sz w:val="28"/>
          <w:szCs w:val="28"/>
          <w:lang w:val="uk-UA"/>
        </w:rPr>
      </w:pPr>
      <w:r w:rsidRPr="00112035">
        <w:rPr>
          <w:sz w:val="28"/>
          <w:szCs w:val="28"/>
          <w:lang w:val="uk-UA"/>
        </w:rPr>
        <w:t>ІІІ.</w:t>
      </w:r>
      <w:r>
        <w:rPr>
          <w:sz w:val="28"/>
          <w:szCs w:val="28"/>
          <w:lang w:val="uk-UA"/>
        </w:rPr>
        <w:t xml:space="preserve"> </w:t>
      </w:r>
      <w:r w:rsidRPr="00112035">
        <w:rPr>
          <w:sz w:val="28"/>
          <w:szCs w:val="28"/>
          <w:lang w:val="uk-UA"/>
        </w:rPr>
        <w:t>МЕТА</w:t>
      </w:r>
      <w:r w:rsidR="007F7466">
        <w:rPr>
          <w:sz w:val="28"/>
          <w:szCs w:val="28"/>
          <w:lang w:val="uk-UA"/>
        </w:rPr>
        <w:t xml:space="preserve"> ТА ЗАВДАННЯ </w:t>
      </w:r>
      <w:r w:rsidRPr="00112035">
        <w:rPr>
          <w:sz w:val="28"/>
          <w:szCs w:val="28"/>
          <w:lang w:val="uk-UA"/>
        </w:rPr>
        <w:t xml:space="preserve"> ПРОГРАМИ</w:t>
      </w:r>
    </w:p>
    <w:p w:rsidR="00434668" w:rsidRDefault="00434668" w:rsidP="00134CE5">
      <w:pPr>
        <w:jc w:val="center"/>
        <w:rPr>
          <w:sz w:val="28"/>
          <w:szCs w:val="28"/>
          <w:lang w:val="uk-UA"/>
        </w:rPr>
      </w:pPr>
    </w:p>
    <w:p w:rsidR="00434668" w:rsidRPr="007A4712" w:rsidRDefault="00434668" w:rsidP="00434668">
      <w:pPr>
        <w:pStyle w:val="a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A4712">
        <w:rPr>
          <w:sz w:val="28"/>
          <w:szCs w:val="28"/>
          <w:lang w:val="uk-UA"/>
        </w:rPr>
        <w:t>Метою програми є:</w:t>
      </w:r>
    </w:p>
    <w:p w:rsidR="00434668" w:rsidRDefault="00434668" w:rsidP="00434668">
      <w:pPr>
        <w:pStyle w:val="a9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7A471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с</w:t>
      </w:r>
      <w:r w:rsidRPr="007A4712">
        <w:rPr>
          <w:sz w:val="28"/>
          <w:szCs w:val="28"/>
          <w:lang w:val="uk-UA"/>
        </w:rPr>
        <w:t>упроводження та забезпечення єдиної правової політики, в якості надання правових юридичних по</w:t>
      </w:r>
      <w:r>
        <w:rPr>
          <w:sz w:val="28"/>
          <w:szCs w:val="28"/>
          <w:lang w:val="uk-UA"/>
        </w:rPr>
        <w:t>слуг, при виконанні виконавчим комітетом Кам’янсько-Дніпровської міської ради</w:t>
      </w:r>
      <w:r w:rsidRPr="007A4712">
        <w:rPr>
          <w:sz w:val="28"/>
          <w:szCs w:val="28"/>
          <w:lang w:val="uk-UA"/>
        </w:rPr>
        <w:t xml:space="preserve"> своїх завдань і функцій в межах  повноважень та способами передбаченими Конституцією та законами України;</w:t>
      </w:r>
    </w:p>
    <w:p w:rsidR="00434668" w:rsidRPr="007A4712" w:rsidRDefault="00434668" w:rsidP="00434668">
      <w:pPr>
        <w:pStyle w:val="a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</w:t>
      </w:r>
      <w:r w:rsidRPr="007A4712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захист прав та</w:t>
      </w:r>
      <w:r w:rsidRPr="007A4712">
        <w:rPr>
          <w:sz w:val="28"/>
          <w:szCs w:val="28"/>
          <w:lang w:val="uk-UA"/>
        </w:rPr>
        <w:t xml:space="preserve"> інтересів міської ради, її виконавчих органів, законності   прийнятих ними рішень</w:t>
      </w:r>
      <w:r>
        <w:rPr>
          <w:sz w:val="28"/>
          <w:szCs w:val="28"/>
          <w:lang w:val="uk-UA"/>
        </w:rPr>
        <w:t>;</w:t>
      </w:r>
      <w:r w:rsidRPr="007A4712">
        <w:rPr>
          <w:b/>
          <w:sz w:val="28"/>
          <w:szCs w:val="28"/>
          <w:lang w:val="uk-UA"/>
        </w:rPr>
        <w:t xml:space="preserve">      </w:t>
      </w:r>
    </w:p>
    <w:p w:rsidR="00434668" w:rsidRDefault="004456E9" w:rsidP="00434668">
      <w:pPr>
        <w:pStyle w:val="a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434668">
        <w:rPr>
          <w:b/>
          <w:sz w:val="28"/>
          <w:szCs w:val="28"/>
          <w:lang w:val="uk-UA"/>
        </w:rPr>
        <w:t xml:space="preserve">- </w:t>
      </w:r>
      <w:r w:rsidR="00434668" w:rsidRPr="007A4712">
        <w:rPr>
          <w:sz w:val="28"/>
          <w:szCs w:val="28"/>
          <w:lang w:val="uk-UA"/>
        </w:rPr>
        <w:t xml:space="preserve">забезпечення повного виконання зобов’язань </w:t>
      </w:r>
      <w:r w:rsidR="00434668">
        <w:rPr>
          <w:sz w:val="28"/>
          <w:szCs w:val="28"/>
          <w:lang w:val="uk-UA"/>
        </w:rPr>
        <w:t>виконавчим комітетом</w:t>
      </w:r>
      <w:r w:rsidR="0080054C">
        <w:rPr>
          <w:sz w:val="28"/>
          <w:szCs w:val="28"/>
          <w:lang w:val="uk-UA"/>
        </w:rPr>
        <w:t xml:space="preserve"> Кам’янсько-Дніпровської міської ради</w:t>
      </w:r>
      <w:r w:rsidR="00434668" w:rsidRPr="007A4712">
        <w:rPr>
          <w:sz w:val="28"/>
          <w:szCs w:val="28"/>
          <w:lang w:val="uk-UA"/>
        </w:rPr>
        <w:t>, які виникли на підставі рішень про стя</w:t>
      </w:r>
      <w:r w:rsidR="0036468A">
        <w:rPr>
          <w:sz w:val="28"/>
          <w:szCs w:val="28"/>
          <w:lang w:val="uk-UA"/>
        </w:rPr>
        <w:t>гнення коштів</w:t>
      </w:r>
      <w:r>
        <w:rPr>
          <w:sz w:val="28"/>
          <w:szCs w:val="28"/>
          <w:lang w:val="uk-UA"/>
        </w:rPr>
        <w:t xml:space="preserve"> бюджету</w:t>
      </w:r>
      <w:r w:rsidR="0036468A">
        <w:rPr>
          <w:sz w:val="28"/>
          <w:szCs w:val="28"/>
          <w:lang w:val="uk-UA"/>
        </w:rPr>
        <w:t xml:space="preserve"> об’єднаної територіальної громади</w:t>
      </w:r>
      <w:r>
        <w:rPr>
          <w:sz w:val="28"/>
          <w:szCs w:val="28"/>
          <w:lang w:val="uk-UA"/>
        </w:rPr>
        <w:t>;</w:t>
      </w:r>
    </w:p>
    <w:p w:rsidR="004456E9" w:rsidRPr="007A4712" w:rsidRDefault="004456E9" w:rsidP="004456E9">
      <w:pPr>
        <w:jc w:val="both"/>
        <w:rPr>
          <w:sz w:val="28"/>
          <w:szCs w:val="28"/>
          <w:lang w:val="uk-UA"/>
        </w:rPr>
      </w:pPr>
      <w:r w:rsidRPr="004456E9">
        <w:rPr>
          <w:sz w:val="28"/>
          <w:szCs w:val="28"/>
          <w:lang w:val="uk-UA"/>
        </w:rPr>
        <w:t xml:space="preserve">          - врегулювання відносин щодо виявлення, взяття на облік, збереження та використання рухомого та нерухомого майна, яке є безхаз</w:t>
      </w:r>
      <w:r>
        <w:rPr>
          <w:sz w:val="28"/>
          <w:szCs w:val="28"/>
          <w:lang w:val="uk-UA"/>
        </w:rPr>
        <w:t xml:space="preserve">яйним або </w:t>
      </w:r>
      <w:proofErr w:type="spellStart"/>
      <w:r>
        <w:rPr>
          <w:sz w:val="28"/>
          <w:szCs w:val="28"/>
          <w:lang w:val="uk-UA"/>
        </w:rPr>
        <w:t>відумерлою</w:t>
      </w:r>
      <w:proofErr w:type="spellEnd"/>
      <w:r>
        <w:rPr>
          <w:sz w:val="28"/>
          <w:szCs w:val="28"/>
          <w:lang w:val="uk-UA"/>
        </w:rPr>
        <w:t xml:space="preserve"> спадщиною.</w:t>
      </w:r>
    </w:p>
    <w:p w:rsidR="00434668" w:rsidRDefault="00434668" w:rsidP="00434668">
      <w:pPr>
        <w:pStyle w:val="a9"/>
        <w:tabs>
          <w:tab w:val="left" w:pos="709"/>
          <w:tab w:val="left" w:pos="851"/>
          <w:tab w:val="left" w:pos="1134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7148C">
        <w:rPr>
          <w:sz w:val="28"/>
          <w:szCs w:val="28"/>
          <w:lang w:val="uk-UA"/>
        </w:rPr>
        <w:t>Завданнями Програми є</w:t>
      </w:r>
      <w:r w:rsidRPr="001B301D">
        <w:rPr>
          <w:sz w:val="28"/>
          <w:szCs w:val="28"/>
          <w:lang w:val="uk-UA"/>
        </w:rPr>
        <w:t>:</w:t>
      </w:r>
      <w:r w:rsidRPr="00A7148C">
        <w:rPr>
          <w:sz w:val="28"/>
          <w:szCs w:val="28"/>
          <w:lang w:val="uk-UA"/>
        </w:rPr>
        <w:t xml:space="preserve"> </w:t>
      </w:r>
    </w:p>
    <w:p w:rsidR="00434668" w:rsidRDefault="004456E9" w:rsidP="00434668">
      <w:pPr>
        <w:pStyle w:val="a9"/>
        <w:tabs>
          <w:tab w:val="left" w:pos="709"/>
          <w:tab w:val="left" w:pos="851"/>
          <w:tab w:val="left" w:pos="1134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34668">
        <w:rPr>
          <w:sz w:val="28"/>
          <w:szCs w:val="28"/>
          <w:lang w:val="uk-UA"/>
        </w:rPr>
        <w:t xml:space="preserve">- </w:t>
      </w:r>
      <w:r w:rsidR="00434668" w:rsidRPr="00A7148C">
        <w:rPr>
          <w:sz w:val="28"/>
          <w:szCs w:val="28"/>
          <w:lang w:val="uk-UA"/>
        </w:rPr>
        <w:t>вирішення питання щодо погашення (списання) заборгованості на підставі рішень про стягнення</w:t>
      </w:r>
      <w:r w:rsidR="0036468A">
        <w:rPr>
          <w:sz w:val="28"/>
          <w:szCs w:val="28"/>
          <w:lang w:val="uk-UA"/>
        </w:rPr>
        <w:t xml:space="preserve"> коштів </w:t>
      </w:r>
      <w:r w:rsidR="00434668" w:rsidRPr="00A7148C">
        <w:rPr>
          <w:sz w:val="28"/>
          <w:szCs w:val="28"/>
          <w:lang w:val="uk-UA"/>
        </w:rPr>
        <w:t>бюджету</w:t>
      </w:r>
      <w:r w:rsidR="0036468A">
        <w:rPr>
          <w:sz w:val="28"/>
          <w:szCs w:val="28"/>
          <w:lang w:val="uk-UA"/>
        </w:rPr>
        <w:t xml:space="preserve"> об’єднаної територіальної громади</w:t>
      </w:r>
      <w:r w:rsidR="00434668" w:rsidRPr="00A7148C">
        <w:rPr>
          <w:sz w:val="28"/>
          <w:szCs w:val="28"/>
          <w:lang w:val="uk-UA"/>
        </w:rPr>
        <w:t>, відповідальність за виконання яких несуть органи місцевого самоврядування</w:t>
      </w:r>
      <w:r>
        <w:rPr>
          <w:sz w:val="28"/>
          <w:szCs w:val="28"/>
          <w:lang w:val="uk-UA"/>
        </w:rPr>
        <w:t>;</w:t>
      </w:r>
      <w:r w:rsidR="00434668" w:rsidRPr="00CB5A4D">
        <w:rPr>
          <w:szCs w:val="28"/>
          <w:lang w:val="uk-UA"/>
        </w:rPr>
        <w:t xml:space="preserve"> </w:t>
      </w:r>
    </w:p>
    <w:p w:rsidR="00434668" w:rsidRDefault="004456E9" w:rsidP="00434668">
      <w:pPr>
        <w:pStyle w:val="a9"/>
        <w:tabs>
          <w:tab w:val="left" w:pos="709"/>
          <w:tab w:val="left" w:pos="851"/>
          <w:tab w:val="left" w:pos="1134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34668">
        <w:rPr>
          <w:sz w:val="28"/>
          <w:szCs w:val="28"/>
          <w:lang w:val="uk-UA"/>
        </w:rPr>
        <w:t>-</w:t>
      </w:r>
      <w:r w:rsidR="00434668" w:rsidRPr="00CB5A4D">
        <w:rPr>
          <w:sz w:val="28"/>
          <w:szCs w:val="28"/>
          <w:lang w:val="uk-UA"/>
        </w:rPr>
        <w:t xml:space="preserve"> організація  правової роботи, спрямованої на правильне застосування законодавства, додержання та запобігання невиконанню вимог актів законодавства, нор</w:t>
      </w:r>
      <w:r>
        <w:rPr>
          <w:sz w:val="28"/>
          <w:szCs w:val="28"/>
          <w:lang w:val="uk-UA"/>
        </w:rPr>
        <w:t>мативних документів Кам’янсько-Дніпровської</w:t>
      </w:r>
      <w:r w:rsidR="00434668" w:rsidRPr="00CB5A4D">
        <w:rPr>
          <w:sz w:val="28"/>
          <w:szCs w:val="28"/>
          <w:lang w:val="uk-UA"/>
        </w:rPr>
        <w:t xml:space="preserve"> міс</w:t>
      </w:r>
      <w:r>
        <w:rPr>
          <w:sz w:val="28"/>
          <w:szCs w:val="28"/>
          <w:lang w:val="uk-UA"/>
        </w:rPr>
        <w:t>ької ради, її виконавчого комітету</w:t>
      </w:r>
      <w:r w:rsidR="00434668" w:rsidRPr="00CB5A4D">
        <w:rPr>
          <w:sz w:val="28"/>
          <w:szCs w:val="28"/>
          <w:lang w:val="uk-UA"/>
        </w:rPr>
        <w:t>, в процесі проведення судового провадження, захист інтересів міс</w:t>
      </w:r>
      <w:r>
        <w:rPr>
          <w:sz w:val="28"/>
          <w:szCs w:val="28"/>
          <w:lang w:val="uk-UA"/>
        </w:rPr>
        <w:t>ької ради, її виконавчого комітету</w:t>
      </w:r>
      <w:r w:rsidR="00434668" w:rsidRPr="00CB5A4D">
        <w:rPr>
          <w:sz w:val="28"/>
          <w:szCs w:val="28"/>
          <w:lang w:val="uk-UA"/>
        </w:rPr>
        <w:t>, міського г</w:t>
      </w:r>
      <w:r>
        <w:rPr>
          <w:sz w:val="28"/>
          <w:szCs w:val="28"/>
          <w:lang w:val="uk-UA"/>
        </w:rPr>
        <w:t>олови, недопущення їх порушення;</w:t>
      </w:r>
    </w:p>
    <w:p w:rsidR="004456E9" w:rsidRPr="00822508" w:rsidRDefault="004456E9" w:rsidP="00434668">
      <w:pPr>
        <w:pStyle w:val="a9"/>
        <w:tabs>
          <w:tab w:val="left" w:pos="709"/>
          <w:tab w:val="left" w:pos="851"/>
          <w:tab w:val="left" w:pos="1134"/>
        </w:tabs>
        <w:ind w:right="-143"/>
        <w:jc w:val="both"/>
        <w:rPr>
          <w:sz w:val="28"/>
          <w:szCs w:val="28"/>
          <w:lang w:val="uk-UA"/>
        </w:rPr>
      </w:pPr>
      <w:r w:rsidRPr="00822508">
        <w:rPr>
          <w:sz w:val="28"/>
          <w:szCs w:val="28"/>
          <w:lang w:val="uk-UA"/>
        </w:rPr>
        <w:t xml:space="preserve">        </w:t>
      </w:r>
      <w:r w:rsidR="00822508">
        <w:rPr>
          <w:sz w:val="28"/>
          <w:szCs w:val="28"/>
          <w:lang w:val="uk-UA"/>
        </w:rPr>
        <w:t xml:space="preserve"> - </w:t>
      </w:r>
      <w:r w:rsidR="00822508" w:rsidRPr="00A30022">
        <w:rPr>
          <w:sz w:val="28"/>
          <w:szCs w:val="28"/>
          <w:lang w:val="uk-UA"/>
        </w:rPr>
        <w:t xml:space="preserve">проведення роботи щодо </w:t>
      </w:r>
      <w:r w:rsidR="00A30022" w:rsidRPr="00A30022">
        <w:rPr>
          <w:sz w:val="28"/>
          <w:szCs w:val="28"/>
          <w:lang w:val="uk-UA"/>
        </w:rPr>
        <w:t>передачі безхазяйного нерухомого майна у комунальну власність у судовому порядку</w:t>
      </w:r>
      <w:r w:rsidR="00822508" w:rsidRPr="00A30022">
        <w:rPr>
          <w:sz w:val="28"/>
          <w:szCs w:val="28"/>
          <w:lang w:val="uk-UA"/>
        </w:rPr>
        <w:t>.</w:t>
      </w:r>
    </w:p>
    <w:p w:rsidR="00B215E8" w:rsidRPr="00A23306" w:rsidRDefault="00B215E8" w:rsidP="00134CE5">
      <w:pPr>
        <w:jc w:val="both"/>
        <w:rPr>
          <w:sz w:val="28"/>
          <w:szCs w:val="28"/>
          <w:lang w:val="uk-UA"/>
        </w:rPr>
      </w:pPr>
    </w:p>
    <w:p w:rsidR="00134CE5" w:rsidRPr="00A23306" w:rsidRDefault="00134CE5" w:rsidP="00134CE5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</w:t>
      </w: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 СКЛАД ПРОБЛЕМИ ТА ОБГРУНТОВУВАННЯ</w:t>
      </w:r>
    </w:p>
    <w:p w:rsidR="00134CE5" w:rsidRPr="00A23306" w:rsidRDefault="00134CE5" w:rsidP="00134CE5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НЕОБХІДНОСТІ ЇЇ РОЗВ′ЯЗАННЯ ПРОГРАМНИМ</w:t>
      </w:r>
    </w:p>
    <w:p w:rsidR="00134CE5" w:rsidRDefault="00134CE5" w:rsidP="00134CE5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>МЕТОДОМ</w:t>
      </w:r>
    </w:p>
    <w:p w:rsidR="00DE4B19" w:rsidRDefault="00DE4B19" w:rsidP="00134CE5">
      <w:pPr>
        <w:jc w:val="center"/>
        <w:rPr>
          <w:sz w:val="28"/>
          <w:szCs w:val="28"/>
          <w:lang w:val="uk-UA"/>
        </w:rPr>
      </w:pPr>
    </w:p>
    <w:p w:rsidR="00DE4B19" w:rsidRDefault="00DE4B19" w:rsidP="00DE4B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Сьогодні актуальними є питання щодо пошуку ефективних інструментів формування прозорої місцевої влади, органів місцевого самоврядування, що підвищить авторитет та репутацію міської ради.</w:t>
      </w:r>
    </w:p>
    <w:p w:rsidR="00DE4B19" w:rsidRPr="00BD3FB7" w:rsidRDefault="00DE4B19" w:rsidP="00DE4B19">
      <w:pPr>
        <w:pStyle w:val="a9"/>
        <w:tabs>
          <w:tab w:val="left" w:pos="142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Найважливішим з таких інструментів є правильне застосування, неухильне дотримання та виконання вимог законодавства, вдосконалення організації правової роботи міської ради, формування та забезпечення реалізації єдиної правової політики </w:t>
      </w:r>
      <w:r w:rsidRPr="00BD3FB7">
        <w:rPr>
          <w:sz w:val="28"/>
          <w:szCs w:val="28"/>
          <w:lang w:val="uk-UA"/>
        </w:rPr>
        <w:t>у різних питанн</w:t>
      </w:r>
      <w:r>
        <w:rPr>
          <w:sz w:val="28"/>
          <w:szCs w:val="28"/>
          <w:lang w:val="uk-UA"/>
        </w:rPr>
        <w:t xml:space="preserve">ях та сферах життя об’єднаної територіальної </w:t>
      </w:r>
      <w:r w:rsidRPr="00BD3FB7">
        <w:rPr>
          <w:sz w:val="28"/>
          <w:szCs w:val="28"/>
          <w:lang w:val="uk-UA"/>
        </w:rPr>
        <w:t>громади.</w:t>
      </w:r>
    </w:p>
    <w:p w:rsidR="00DE4B19" w:rsidRPr="00A6235F" w:rsidRDefault="00DE4B19" w:rsidP="00DE4B19">
      <w:pPr>
        <w:pStyle w:val="a9"/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Конституцією </w:t>
      </w:r>
      <w:r w:rsidRPr="001A4BEA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та н</w:t>
      </w:r>
      <w:r w:rsidRPr="00A6235F">
        <w:rPr>
          <w:sz w:val="28"/>
          <w:szCs w:val="28"/>
          <w:lang w:val="uk-UA"/>
        </w:rPr>
        <w:t>ормами процесуального законодавства передбачено, що судові рішення, що набрали законної сили, обов'язкові для всіх органів державної влади, органів місцевого самоврядування, підприємств, установ, організацій, посадових чи службових осіб та громадян і підлягають виконанню на всій територій України.</w:t>
      </w:r>
    </w:p>
    <w:p w:rsidR="00246FFB" w:rsidRDefault="00DE4B19" w:rsidP="00DE4B1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D3FB7">
        <w:rPr>
          <w:sz w:val="28"/>
          <w:szCs w:val="28"/>
          <w:lang w:val="uk-UA"/>
        </w:rPr>
        <w:t>Правовий  захист прав та інтересів місь</w:t>
      </w:r>
      <w:r w:rsidR="008E10BB">
        <w:rPr>
          <w:sz w:val="28"/>
          <w:szCs w:val="28"/>
          <w:lang w:val="uk-UA"/>
        </w:rPr>
        <w:t xml:space="preserve">кої ради, її виконавчого комітету, </w:t>
      </w:r>
      <w:r w:rsidRPr="00BD3FB7">
        <w:rPr>
          <w:sz w:val="28"/>
          <w:szCs w:val="28"/>
          <w:lang w:val="uk-UA"/>
        </w:rPr>
        <w:t xml:space="preserve"> міського голови потребу</w:t>
      </w:r>
      <w:r w:rsidR="002B4D30">
        <w:rPr>
          <w:sz w:val="28"/>
          <w:szCs w:val="28"/>
          <w:lang w:val="uk-UA"/>
        </w:rPr>
        <w:t>є відповідних коштів з</w:t>
      </w:r>
      <w:r w:rsidRPr="00BD3FB7">
        <w:rPr>
          <w:sz w:val="28"/>
          <w:szCs w:val="28"/>
          <w:lang w:val="uk-UA"/>
        </w:rPr>
        <w:t xml:space="preserve"> бюджету</w:t>
      </w:r>
      <w:r w:rsidR="002B4D30">
        <w:rPr>
          <w:sz w:val="28"/>
          <w:szCs w:val="28"/>
          <w:lang w:val="uk-UA"/>
        </w:rPr>
        <w:t xml:space="preserve"> об’єднаної територіальної громади</w:t>
      </w:r>
      <w:r w:rsidRPr="00BD3FB7">
        <w:rPr>
          <w:sz w:val="28"/>
          <w:szCs w:val="28"/>
          <w:lang w:val="uk-UA"/>
        </w:rPr>
        <w:t xml:space="preserve">, в основному це – для сплати судового збору при поданні позовних заяв або апеляційної/касаційної скарг та авансового внеску при поданні заяви </w:t>
      </w:r>
      <w:r>
        <w:rPr>
          <w:sz w:val="28"/>
          <w:szCs w:val="28"/>
          <w:lang w:val="uk-UA"/>
        </w:rPr>
        <w:t>про примусове виконання рішення.</w:t>
      </w:r>
    </w:p>
    <w:p w:rsidR="00C836B2" w:rsidRPr="00682CD3" w:rsidRDefault="00246FFB" w:rsidP="002B4D3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proofErr w:type="spellStart"/>
      <w:r>
        <w:rPr>
          <w:sz w:val="28"/>
          <w:szCs w:val="28"/>
          <w:lang w:val="uk-UA"/>
        </w:rPr>
        <w:t>Кам’янсько-Дніпровською</w:t>
      </w:r>
      <w:proofErr w:type="spellEnd"/>
      <w:r>
        <w:rPr>
          <w:sz w:val="28"/>
          <w:szCs w:val="28"/>
          <w:lang w:val="uk-UA"/>
        </w:rPr>
        <w:t xml:space="preserve"> міською радою прийняте рішення від 04.04.2018 р. № 50 «</w:t>
      </w:r>
      <w:r w:rsidR="001C24A8">
        <w:rPr>
          <w:sz w:val="28"/>
          <w:szCs w:val="28"/>
          <w:lang w:val="uk-UA"/>
        </w:rPr>
        <w:t xml:space="preserve">Про </w:t>
      </w:r>
      <w:r w:rsidRPr="005918F9">
        <w:rPr>
          <w:sz w:val="28"/>
          <w:szCs w:val="28"/>
          <w:lang w:val="uk-UA"/>
        </w:rPr>
        <w:t xml:space="preserve">затвердження Положення про порядок виявлення, взяття на облік майна (речі), що має ознаки безхазяйного, </w:t>
      </w:r>
      <w:proofErr w:type="spellStart"/>
      <w:r w:rsidRPr="005918F9">
        <w:rPr>
          <w:sz w:val="28"/>
          <w:szCs w:val="28"/>
          <w:lang w:val="uk-UA"/>
        </w:rPr>
        <w:t>відумерлої</w:t>
      </w:r>
      <w:proofErr w:type="spellEnd"/>
      <w:r w:rsidRPr="005918F9">
        <w:rPr>
          <w:sz w:val="28"/>
          <w:szCs w:val="28"/>
          <w:lang w:val="uk-UA"/>
        </w:rPr>
        <w:t xml:space="preserve"> спадщини та прийняття його до комунальної власності Кам’янсько-Дніпровської міської ради</w:t>
      </w:r>
      <w:r w:rsidR="001C24A8">
        <w:rPr>
          <w:sz w:val="28"/>
          <w:szCs w:val="28"/>
          <w:lang w:val="uk-UA"/>
        </w:rPr>
        <w:t xml:space="preserve">», згідно </w:t>
      </w:r>
      <w:r w:rsidR="001C24A8">
        <w:rPr>
          <w:sz w:val="28"/>
          <w:szCs w:val="28"/>
          <w:lang w:val="uk-UA"/>
        </w:rPr>
        <w:lastRenderedPageBreak/>
        <w:t xml:space="preserve">якого виконавчим комітетом проводиться робота щодо виявлення, взяття на облік, збереження та використання рухомого та нерухомого майна, яке є безхазяйним або визнано на підставі рішення суду </w:t>
      </w:r>
      <w:proofErr w:type="spellStart"/>
      <w:r w:rsidR="001C24A8">
        <w:rPr>
          <w:sz w:val="28"/>
          <w:szCs w:val="28"/>
          <w:lang w:val="uk-UA"/>
        </w:rPr>
        <w:t>відумерлою</w:t>
      </w:r>
      <w:proofErr w:type="spellEnd"/>
      <w:r w:rsidR="001C24A8">
        <w:rPr>
          <w:sz w:val="28"/>
          <w:szCs w:val="28"/>
          <w:lang w:val="uk-UA"/>
        </w:rPr>
        <w:t xml:space="preserve"> спадщиною.</w:t>
      </w:r>
      <w:r w:rsidR="00C836B2">
        <w:rPr>
          <w:sz w:val="28"/>
          <w:szCs w:val="28"/>
          <w:lang w:val="uk-UA"/>
        </w:rPr>
        <w:t xml:space="preserve"> В результаті виконання повноважень за даним напрямом було виявлено п’ять об’єктів нерухомості, які мають ознаки безхазяйного. Чинним законодавством передбачається подання до суду заяви про </w:t>
      </w:r>
      <w:r w:rsidR="00C836B2" w:rsidRPr="00C836B2">
        <w:rPr>
          <w:sz w:val="28"/>
          <w:szCs w:val="28"/>
          <w:lang w:val="uk-UA"/>
        </w:rPr>
        <w:t>передачу безхазяйної нерухомої речі у комунальну власність</w:t>
      </w:r>
      <w:r w:rsidR="00C836B2">
        <w:rPr>
          <w:sz w:val="28"/>
          <w:szCs w:val="28"/>
          <w:lang w:val="uk-UA"/>
        </w:rPr>
        <w:t>, що потребує відповідної оплати судового збору згідно із Законом України «Про судовий збір»</w:t>
      </w:r>
      <w:r w:rsidR="00682CD3">
        <w:rPr>
          <w:sz w:val="28"/>
          <w:szCs w:val="28"/>
          <w:lang w:val="uk-UA"/>
        </w:rPr>
        <w:t>.</w:t>
      </w:r>
    </w:p>
    <w:p w:rsidR="00637B3E" w:rsidRDefault="00B30200" w:rsidP="00476FB9">
      <w:pPr>
        <w:ind w:firstLine="709"/>
        <w:jc w:val="both"/>
        <w:rPr>
          <w:sz w:val="40"/>
          <w:szCs w:val="28"/>
          <w:lang w:val="uk-UA"/>
        </w:rPr>
      </w:pPr>
      <w:r>
        <w:rPr>
          <w:sz w:val="28"/>
          <w:lang w:val="uk-UA"/>
        </w:rPr>
        <w:t xml:space="preserve">В результаті розгляду справи </w:t>
      </w:r>
      <w:r w:rsidR="00476FB9">
        <w:rPr>
          <w:sz w:val="28"/>
          <w:lang w:val="uk-UA"/>
        </w:rPr>
        <w:t xml:space="preserve">№ 280/4703/18 </w:t>
      </w:r>
      <w:r>
        <w:rPr>
          <w:sz w:val="28"/>
          <w:lang w:val="uk-UA"/>
        </w:rPr>
        <w:t>Запорізьким окружним</w:t>
      </w:r>
      <w:r w:rsidR="00476FB9">
        <w:rPr>
          <w:sz w:val="28"/>
          <w:lang w:val="uk-UA"/>
        </w:rPr>
        <w:t xml:space="preserve"> адміністративним судом 16.05.2019 було винесено рішення,</w:t>
      </w:r>
      <w:r w:rsidR="00394D32">
        <w:rPr>
          <w:sz w:val="28"/>
          <w:lang w:val="uk-UA"/>
        </w:rPr>
        <w:t xml:space="preserve"> яке набрало законної сили 19.06.2019 та </w:t>
      </w:r>
      <w:r w:rsidR="00476FB9">
        <w:rPr>
          <w:sz w:val="28"/>
          <w:lang w:val="uk-UA"/>
        </w:rPr>
        <w:t>яким позовні вимог</w:t>
      </w:r>
      <w:r w:rsidR="00394D32">
        <w:rPr>
          <w:sz w:val="28"/>
          <w:lang w:val="uk-UA"/>
        </w:rPr>
        <w:t xml:space="preserve">и </w:t>
      </w:r>
      <w:r w:rsidR="00476FB9">
        <w:rPr>
          <w:sz w:val="28"/>
          <w:lang w:val="uk-UA"/>
        </w:rPr>
        <w:t xml:space="preserve">гр. </w:t>
      </w:r>
      <w:proofErr w:type="spellStart"/>
      <w:r w:rsidR="00476FB9">
        <w:rPr>
          <w:sz w:val="28"/>
          <w:lang w:val="uk-UA"/>
        </w:rPr>
        <w:t>Новаченка</w:t>
      </w:r>
      <w:proofErr w:type="spellEnd"/>
      <w:r w:rsidR="00476FB9">
        <w:rPr>
          <w:sz w:val="28"/>
          <w:lang w:val="uk-UA"/>
        </w:rPr>
        <w:t xml:space="preserve"> Ю.І. були задоволені повністю, з цієї справи виконавчим комітетом</w:t>
      </w:r>
      <w:r>
        <w:rPr>
          <w:sz w:val="28"/>
          <w:lang w:val="uk-UA"/>
        </w:rPr>
        <w:t xml:space="preserve"> </w:t>
      </w:r>
      <w:r w:rsidR="00C836B2" w:rsidRPr="00BA7C1E">
        <w:rPr>
          <w:sz w:val="28"/>
          <w:lang w:val="uk-UA"/>
        </w:rPr>
        <w:t>було отримано Постанову про відкриття виконавчого провадження від 18.09.2019</w:t>
      </w:r>
      <w:r w:rsidR="00476FB9">
        <w:rPr>
          <w:sz w:val="28"/>
          <w:lang w:val="uk-UA"/>
        </w:rPr>
        <w:t xml:space="preserve"> (ВП № 60104339)</w:t>
      </w:r>
      <w:r w:rsidR="00C836B2" w:rsidRPr="00BA7C1E">
        <w:rPr>
          <w:sz w:val="28"/>
          <w:lang w:val="uk-UA"/>
        </w:rPr>
        <w:t>, Постанову про стягнення виконавчого збору від 18.09.2019 та Постанову про стягнення з боржника витрат виконавчого провадження від 18.09.2019.</w:t>
      </w:r>
      <w:r w:rsidR="002B4D30" w:rsidRPr="00BA7C1E">
        <w:rPr>
          <w:sz w:val="40"/>
          <w:szCs w:val="28"/>
          <w:lang w:val="uk-UA"/>
        </w:rPr>
        <w:t xml:space="preserve">     </w:t>
      </w:r>
    </w:p>
    <w:p w:rsidR="00DE4B19" w:rsidRPr="00A7148C" w:rsidRDefault="00DE4B19" w:rsidP="00476FB9">
      <w:pPr>
        <w:ind w:firstLine="709"/>
        <w:jc w:val="both"/>
        <w:rPr>
          <w:sz w:val="28"/>
          <w:szCs w:val="28"/>
          <w:lang w:val="uk-UA"/>
        </w:rPr>
      </w:pPr>
      <w:r w:rsidRPr="00BD3FB7">
        <w:rPr>
          <w:sz w:val="28"/>
          <w:szCs w:val="28"/>
          <w:lang w:val="uk-UA"/>
        </w:rPr>
        <w:t>Враховуючи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відсутність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бюджетних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призначень на виконання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рішень суду</w:t>
      </w:r>
      <w:r>
        <w:rPr>
          <w:sz w:val="28"/>
          <w:szCs w:val="28"/>
          <w:lang w:val="uk-UA"/>
        </w:rPr>
        <w:t xml:space="preserve"> та правового захисту прав та інтересів ради</w:t>
      </w:r>
      <w:r w:rsidRPr="00BD3FB7">
        <w:rPr>
          <w:sz w:val="28"/>
          <w:szCs w:val="28"/>
          <w:lang w:val="uk-UA"/>
        </w:rPr>
        <w:t>, виникла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необхідність</w:t>
      </w:r>
      <w:r>
        <w:rPr>
          <w:sz w:val="28"/>
          <w:szCs w:val="28"/>
          <w:lang w:val="uk-UA"/>
        </w:rPr>
        <w:t xml:space="preserve"> </w:t>
      </w:r>
      <w:r w:rsidRPr="00BD3FB7">
        <w:rPr>
          <w:sz w:val="28"/>
          <w:szCs w:val="28"/>
          <w:lang w:val="uk-UA"/>
        </w:rPr>
        <w:t>прийняття</w:t>
      </w:r>
      <w:r>
        <w:rPr>
          <w:sz w:val="28"/>
          <w:szCs w:val="28"/>
          <w:lang w:val="uk-UA"/>
        </w:rPr>
        <w:t xml:space="preserve"> </w:t>
      </w:r>
      <w:r w:rsidRPr="00F76172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="002B4D30" w:rsidRPr="002D6AC2">
        <w:rPr>
          <w:sz w:val="28"/>
          <w:szCs w:val="28"/>
          <w:lang w:val="uk-UA"/>
        </w:rPr>
        <w:t>для забезпечення</w:t>
      </w:r>
      <w:r w:rsidR="002B4D30">
        <w:rPr>
          <w:sz w:val="28"/>
          <w:szCs w:val="28"/>
          <w:lang w:val="uk-UA"/>
        </w:rPr>
        <w:t xml:space="preserve"> проведення позовної роботи, виконання судових</w:t>
      </w:r>
      <w:r w:rsidR="002B4D30" w:rsidRPr="00E5416F">
        <w:rPr>
          <w:sz w:val="28"/>
          <w:szCs w:val="28"/>
          <w:lang w:val="uk-UA"/>
        </w:rPr>
        <w:t xml:space="preserve"> </w:t>
      </w:r>
      <w:r w:rsidR="002B4D30">
        <w:rPr>
          <w:sz w:val="28"/>
          <w:szCs w:val="28"/>
          <w:lang w:val="uk-UA"/>
        </w:rPr>
        <w:t>рішень та виконавчих документів 2019 рік.</w:t>
      </w:r>
      <w:r w:rsidRPr="00A7148C">
        <w:rPr>
          <w:sz w:val="28"/>
          <w:szCs w:val="28"/>
          <w:lang w:val="uk-UA"/>
        </w:rPr>
        <w:t xml:space="preserve"> </w:t>
      </w:r>
    </w:p>
    <w:p w:rsidR="006056AD" w:rsidRPr="006056AD" w:rsidRDefault="002B4D30" w:rsidP="00DE4B19">
      <w:pPr>
        <w:pStyle w:val="a9"/>
        <w:ind w:right="-14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="00DE4B19" w:rsidRPr="00C22F2D">
        <w:rPr>
          <w:sz w:val="28"/>
          <w:szCs w:val="28"/>
          <w:lang w:val="uk-UA"/>
        </w:rPr>
        <w:t>Програма буде спрямована на реалізацію вирішення проблем</w:t>
      </w:r>
      <w:r w:rsidR="00DE4B19" w:rsidRPr="00C22F2D">
        <w:rPr>
          <w:sz w:val="28"/>
          <w:szCs w:val="28"/>
        </w:rPr>
        <w:t>:</w:t>
      </w:r>
    </w:p>
    <w:p w:rsidR="00DE4B19" w:rsidRPr="006056AD" w:rsidRDefault="008E10BB" w:rsidP="00DE4B19">
      <w:pPr>
        <w:pStyle w:val="a9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с</w:t>
      </w:r>
      <w:r w:rsidR="00DE4B19" w:rsidRPr="00C22F2D">
        <w:rPr>
          <w:sz w:val="28"/>
          <w:szCs w:val="28"/>
          <w:lang w:val="uk-UA"/>
        </w:rPr>
        <w:t>плати судового збору при представництві інтересів міської ради, її виконавчих органів, міського голови у судах загальної юрисдикції, господарських та адміністративних судах всіх інстанцій</w:t>
      </w:r>
      <w:r w:rsidR="006056AD">
        <w:rPr>
          <w:sz w:val="28"/>
          <w:szCs w:val="28"/>
          <w:lang w:val="uk-UA"/>
        </w:rPr>
        <w:t xml:space="preserve">, у тому числі судового збору за подання </w:t>
      </w:r>
      <w:r w:rsidR="006056AD" w:rsidRPr="006056AD">
        <w:rPr>
          <w:sz w:val="28"/>
          <w:szCs w:val="28"/>
          <w:lang w:val="uk-UA"/>
        </w:rPr>
        <w:t>до суду заяв про передачу безхазяйної нерухомої речі у комунальну власність</w:t>
      </w:r>
      <w:r w:rsidR="00DE4B19" w:rsidRPr="006056AD">
        <w:rPr>
          <w:sz w:val="28"/>
          <w:szCs w:val="28"/>
          <w:lang w:val="uk-UA"/>
        </w:rPr>
        <w:t>;</w:t>
      </w:r>
    </w:p>
    <w:p w:rsidR="00DE4B19" w:rsidRDefault="008E10BB" w:rsidP="00DE4B19">
      <w:pPr>
        <w:pStyle w:val="a9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BA7C1E">
        <w:rPr>
          <w:sz w:val="28"/>
          <w:szCs w:val="28"/>
          <w:lang w:val="uk-UA"/>
        </w:rPr>
        <w:t>- с</w:t>
      </w:r>
      <w:r w:rsidR="00DE4B19" w:rsidRPr="00BA7C1E">
        <w:rPr>
          <w:sz w:val="28"/>
          <w:szCs w:val="28"/>
          <w:lang w:val="uk-UA"/>
        </w:rPr>
        <w:t xml:space="preserve">плати судового збору при </w:t>
      </w:r>
      <w:r w:rsidR="00BA7C1E">
        <w:rPr>
          <w:sz w:val="28"/>
          <w:szCs w:val="28"/>
          <w:lang w:val="uk-UA"/>
        </w:rPr>
        <w:t xml:space="preserve">поданні </w:t>
      </w:r>
      <w:r w:rsidR="00BA7C1E" w:rsidRPr="00BA7C1E">
        <w:rPr>
          <w:sz w:val="28"/>
          <w:szCs w:val="28"/>
          <w:lang w:val="uk-UA"/>
        </w:rPr>
        <w:t>позовів, апеляційних та касаційних скарг щодо здійснення повноважень у сфері земельних відносин</w:t>
      </w:r>
      <w:r w:rsidR="00DE4B19" w:rsidRPr="00BA7C1E">
        <w:rPr>
          <w:sz w:val="28"/>
          <w:szCs w:val="28"/>
          <w:lang w:val="uk-UA"/>
        </w:rPr>
        <w:t>;</w:t>
      </w:r>
    </w:p>
    <w:p w:rsidR="006056AD" w:rsidRPr="006056AD" w:rsidRDefault="006056AD" w:rsidP="00DE4B19">
      <w:pPr>
        <w:pStyle w:val="a9"/>
        <w:ind w:right="-143"/>
        <w:jc w:val="both"/>
        <w:rPr>
          <w:sz w:val="28"/>
          <w:szCs w:val="28"/>
          <w:lang w:val="uk-UA"/>
        </w:rPr>
      </w:pPr>
      <w:r w:rsidRPr="006056A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6056AD">
        <w:rPr>
          <w:sz w:val="28"/>
          <w:szCs w:val="28"/>
          <w:lang w:val="uk-UA"/>
        </w:rPr>
        <w:t xml:space="preserve"> - сплата виконавчого збору згідно з постановою про стягнення виконавчого збору;</w:t>
      </w:r>
    </w:p>
    <w:p w:rsidR="00134CE5" w:rsidRDefault="006056AD" w:rsidP="008E10BB">
      <w:pPr>
        <w:pStyle w:val="a9"/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056AD">
        <w:rPr>
          <w:sz w:val="28"/>
          <w:szCs w:val="28"/>
          <w:lang w:val="uk-UA"/>
        </w:rPr>
        <w:t xml:space="preserve"> - сплата витрат виконавчого провадження згідно з постановою про стягнення з боржника витрат виконавчого провадження</w:t>
      </w:r>
      <w:r w:rsidR="00DE4B19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134CE5" w:rsidRPr="00A23306">
        <w:rPr>
          <w:sz w:val="28"/>
          <w:szCs w:val="28"/>
          <w:lang w:val="uk-UA"/>
        </w:rPr>
        <w:t xml:space="preserve"> </w:t>
      </w:r>
    </w:p>
    <w:p w:rsidR="00641DEE" w:rsidRPr="00A23306" w:rsidRDefault="00641DEE" w:rsidP="008E10BB">
      <w:pPr>
        <w:pStyle w:val="a9"/>
        <w:ind w:right="-143"/>
        <w:jc w:val="both"/>
        <w:rPr>
          <w:sz w:val="28"/>
          <w:szCs w:val="28"/>
          <w:lang w:val="uk-UA"/>
        </w:rPr>
      </w:pPr>
    </w:p>
    <w:p w:rsidR="00134CE5" w:rsidRPr="00A23306" w:rsidRDefault="00134CE5" w:rsidP="00134CE5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.ОБГРУНТУВАННЯ ШЛЯХІВ І ЗАСОБІВ</w:t>
      </w:r>
    </w:p>
    <w:p w:rsidR="00134CE5" w:rsidRPr="00A23306" w:rsidRDefault="00134CE5" w:rsidP="00134CE5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РОЗВ′ЯЗАННЯ ПРОБЛЕМИ</w:t>
      </w:r>
    </w:p>
    <w:p w:rsidR="00134CE5" w:rsidRPr="00A23306" w:rsidRDefault="00134CE5" w:rsidP="00134CE5">
      <w:pPr>
        <w:rPr>
          <w:sz w:val="28"/>
          <w:szCs w:val="28"/>
        </w:rPr>
      </w:pPr>
    </w:p>
    <w:p w:rsidR="00624C57" w:rsidRPr="009E5D2B" w:rsidRDefault="008A38CF" w:rsidP="00624C57">
      <w:pPr>
        <w:pStyle w:val="a9"/>
        <w:tabs>
          <w:tab w:val="left" w:pos="851"/>
        </w:tabs>
        <w:ind w:right="-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624C57" w:rsidRPr="009E5D2B">
        <w:rPr>
          <w:sz w:val="28"/>
          <w:szCs w:val="28"/>
          <w:lang w:val="uk-UA"/>
        </w:rPr>
        <w:t xml:space="preserve">Для захисту прав, інтересів та репутації міської ради та її </w:t>
      </w:r>
      <w:r w:rsidR="008C1A6F">
        <w:rPr>
          <w:sz w:val="28"/>
          <w:szCs w:val="28"/>
          <w:lang w:val="uk-UA"/>
        </w:rPr>
        <w:t xml:space="preserve">виконавчих </w:t>
      </w:r>
      <w:r w:rsidR="00624C57" w:rsidRPr="009E5D2B">
        <w:rPr>
          <w:sz w:val="28"/>
          <w:szCs w:val="28"/>
          <w:lang w:val="uk-UA"/>
        </w:rPr>
        <w:t xml:space="preserve">органів, </w:t>
      </w:r>
      <w:r w:rsidR="008C1A6F">
        <w:rPr>
          <w:sz w:val="28"/>
          <w:szCs w:val="28"/>
          <w:lang w:val="uk-UA"/>
        </w:rPr>
        <w:t>юридичним відділом</w:t>
      </w:r>
      <w:r w:rsidR="00624C57">
        <w:rPr>
          <w:sz w:val="28"/>
          <w:szCs w:val="28"/>
          <w:lang w:val="uk-UA"/>
        </w:rPr>
        <w:t xml:space="preserve"> </w:t>
      </w:r>
      <w:r w:rsidR="00624C57" w:rsidRPr="009E5D2B">
        <w:rPr>
          <w:sz w:val="28"/>
          <w:szCs w:val="28"/>
          <w:lang w:val="uk-UA"/>
        </w:rPr>
        <w:t xml:space="preserve"> проводить</w:t>
      </w:r>
      <w:r w:rsidR="008C1A6F">
        <w:rPr>
          <w:sz w:val="28"/>
          <w:szCs w:val="28"/>
          <w:lang w:val="uk-UA"/>
        </w:rPr>
        <w:t>ся</w:t>
      </w:r>
      <w:r w:rsidR="00624C57" w:rsidRPr="009E5D2B">
        <w:rPr>
          <w:sz w:val="28"/>
          <w:szCs w:val="28"/>
          <w:lang w:val="uk-UA"/>
        </w:rPr>
        <w:t xml:space="preserve"> претензійно-</w:t>
      </w:r>
      <w:r w:rsidR="008C1A6F">
        <w:rPr>
          <w:sz w:val="28"/>
          <w:szCs w:val="28"/>
          <w:lang w:val="uk-UA"/>
        </w:rPr>
        <w:t>позовна</w:t>
      </w:r>
      <w:r w:rsidR="00624C57" w:rsidRPr="009E5D2B">
        <w:rPr>
          <w:sz w:val="28"/>
          <w:szCs w:val="28"/>
          <w:lang w:val="uk-UA"/>
        </w:rPr>
        <w:t xml:space="preserve"> робот</w:t>
      </w:r>
      <w:r w:rsidR="008C1A6F">
        <w:rPr>
          <w:sz w:val="28"/>
          <w:szCs w:val="28"/>
          <w:lang w:val="uk-UA"/>
        </w:rPr>
        <w:t>а</w:t>
      </w:r>
      <w:r w:rsidR="00624C57" w:rsidRPr="009E5D2B">
        <w:rPr>
          <w:sz w:val="28"/>
          <w:szCs w:val="28"/>
          <w:lang w:val="uk-UA"/>
        </w:rPr>
        <w:t>.</w:t>
      </w:r>
    </w:p>
    <w:p w:rsidR="00624C57" w:rsidRPr="009E5D2B" w:rsidRDefault="00624C57" w:rsidP="00624C57">
      <w:pPr>
        <w:pStyle w:val="a9"/>
        <w:ind w:right="-143"/>
        <w:jc w:val="both"/>
        <w:rPr>
          <w:sz w:val="28"/>
          <w:szCs w:val="28"/>
          <w:lang w:val="uk-UA"/>
        </w:rPr>
      </w:pPr>
      <w:r w:rsidRPr="009E5D2B">
        <w:rPr>
          <w:sz w:val="28"/>
          <w:szCs w:val="28"/>
          <w:lang w:val="uk-UA"/>
        </w:rPr>
        <w:t xml:space="preserve">          Претензійно-позовна робота являє собою комплекс юридичних дій спрямованих на  упорядкування господарських відносин, відновлення порушених майнов</w:t>
      </w:r>
      <w:r w:rsidR="00394D32">
        <w:rPr>
          <w:sz w:val="28"/>
          <w:szCs w:val="28"/>
          <w:lang w:val="uk-UA"/>
        </w:rPr>
        <w:t>их і особистих немайнових прав</w:t>
      </w:r>
      <w:r w:rsidRPr="009E5D2B">
        <w:rPr>
          <w:sz w:val="28"/>
          <w:szCs w:val="28"/>
        </w:rPr>
        <w:t>:</w:t>
      </w:r>
    </w:p>
    <w:p w:rsidR="00624C57" w:rsidRPr="009E5D2B" w:rsidRDefault="00624C57" w:rsidP="00624C57">
      <w:pPr>
        <w:pStyle w:val="a9"/>
        <w:tabs>
          <w:tab w:val="left" w:pos="709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26CBC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526CBC">
        <w:rPr>
          <w:sz w:val="28"/>
          <w:szCs w:val="28"/>
          <w:lang w:val="uk-UA"/>
        </w:rPr>
        <w:t>с</w:t>
      </w:r>
      <w:r w:rsidRPr="009E5D2B">
        <w:rPr>
          <w:sz w:val="28"/>
          <w:szCs w:val="28"/>
          <w:lang w:val="uk-UA"/>
        </w:rPr>
        <w:t xml:space="preserve">кладання та звернення </w:t>
      </w:r>
      <w:r w:rsidR="00394D32">
        <w:rPr>
          <w:sz w:val="28"/>
          <w:szCs w:val="28"/>
          <w:lang w:val="uk-UA"/>
        </w:rPr>
        <w:t xml:space="preserve">із заявами, </w:t>
      </w:r>
      <w:r w:rsidRPr="009E5D2B">
        <w:rPr>
          <w:sz w:val="28"/>
          <w:szCs w:val="28"/>
          <w:lang w:val="uk-UA"/>
        </w:rPr>
        <w:t>позовними заявами, апеляційними</w:t>
      </w:r>
      <w:r w:rsidR="008A38CF">
        <w:rPr>
          <w:sz w:val="28"/>
          <w:szCs w:val="28"/>
          <w:lang w:val="uk-UA"/>
        </w:rPr>
        <w:t>/</w:t>
      </w:r>
      <w:r w:rsidRPr="009E5D2B">
        <w:rPr>
          <w:b/>
          <w:sz w:val="28"/>
          <w:szCs w:val="28"/>
          <w:lang w:val="uk-UA"/>
        </w:rPr>
        <w:t xml:space="preserve"> </w:t>
      </w:r>
      <w:r w:rsidRPr="009E5D2B">
        <w:rPr>
          <w:sz w:val="28"/>
          <w:szCs w:val="28"/>
          <w:lang w:val="uk-UA"/>
        </w:rPr>
        <w:t>касаційними скаргами, клопотаннями,</w:t>
      </w:r>
      <w:r w:rsidR="00394D32">
        <w:rPr>
          <w:sz w:val="28"/>
          <w:szCs w:val="28"/>
          <w:lang w:val="uk-UA"/>
        </w:rPr>
        <w:t xml:space="preserve"> відзивами,</w:t>
      </w:r>
      <w:r w:rsidRPr="009E5D2B">
        <w:rPr>
          <w:sz w:val="28"/>
          <w:szCs w:val="28"/>
          <w:lang w:val="uk-UA"/>
        </w:rPr>
        <w:t xml:space="preserve"> запереченнями</w:t>
      </w:r>
      <w:r w:rsidR="00394D32">
        <w:rPr>
          <w:sz w:val="28"/>
          <w:szCs w:val="28"/>
          <w:lang w:val="uk-UA"/>
        </w:rPr>
        <w:t>, поясненнями</w:t>
      </w:r>
      <w:r w:rsidRPr="009E5D2B">
        <w:rPr>
          <w:sz w:val="28"/>
          <w:szCs w:val="28"/>
          <w:lang w:val="uk-UA"/>
        </w:rPr>
        <w:t xml:space="preserve"> і. т. д. до судів господарської, цивільної, адміністративної, кримінальної юрисдикції – для захисту прав й інтересів міської ради, виконавчого </w:t>
      </w:r>
      <w:r w:rsidR="00394D32">
        <w:rPr>
          <w:sz w:val="28"/>
          <w:szCs w:val="28"/>
          <w:lang w:val="uk-UA"/>
        </w:rPr>
        <w:t>комітету</w:t>
      </w:r>
      <w:r w:rsidRPr="009E5D2B">
        <w:rPr>
          <w:sz w:val="28"/>
          <w:szCs w:val="28"/>
          <w:lang w:val="uk-UA"/>
        </w:rPr>
        <w:t>, в т.ч. для відстоювання законності прийнятих рішень та здійснення певних заходів;</w:t>
      </w:r>
    </w:p>
    <w:p w:rsidR="00624C57" w:rsidRPr="009E5D2B" w:rsidRDefault="00624C57" w:rsidP="00624C57">
      <w:pPr>
        <w:pStyle w:val="a9"/>
        <w:ind w:right="-143"/>
        <w:jc w:val="both"/>
        <w:rPr>
          <w:sz w:val="28"/>
          <w:szCs w:val="28"/>
          <w:lang w:val="uk-UA"/>
        </w:rPr>
      </w:pPr>
      <w:r w:rsidRPr="009E5D2B">
        <w:rPr>
          <w:sz w:val="28"/>
          <w:szCs w:val="28"/>
          <w:lang w:val="uk-UA"/>
        </w:rPr>
        <w:t xml:space="preserve">         </w:t>
      </w:r>
      <w:r w:rsidR="00526CBC">
        <w:rPr>
          <w:sz w:val="28"/>
          <w:szCs w:val="28"/>
          <w:lang w:val="uk-UA"/>
        </w:rPr>
        <w:t>- п</w:t>
      </w:r>
      <w:r w:rsidRPr="009E5D2B">
        <w:rPr>
          <w:sz w:val="28"/>
          <w:szCs w:val="28"/>
          <w:lang w:val="uk-UA"/>
        </w:rPr>
        <w:t>редставництво інтересів, відстоювання та захист прав та інтересів міської ради, її виконавчих органів в судах всіх юрисдикцій.</w:t>
      </w:r>
    </w:p>
    <w:p w:rsidR="00526CBC" w:rsidRPr="00784138" w:rsidRDefault="00784138" w:rsidP="00784138">
      <w:pPr>
        <w:ind w:firstLine="709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 w:rsidRPr="00784138">
        <w:rPr>
          <w:sz w:val="28"/>
          <w:szCs w:val="28"/>
          <w:lang w:val="uk-UA"/>
        </w:rPr>
        <w:lastRenderedPageBreak/>
        <w:t>Важливим інструментом контролю за дотримання договірних зобов'язань є подача відповідних позовних заяв до суду про стягнення коштів на користь міської ради, її виконавчих органів</w:t>
      </w:r>
      <w:r w:rsidR="00526CBC">
        <w:rPr>
          <w:sz w:val="28"/>
          <w:szCs w:val="28"/>
          <w:lang w:val="uk-UA"/>
        </w:rPr>
        <w:t>, що включає в себе сплату судового збору у відповідному розмірі.</w:t>
      </w:r>
    </w:p>
    <w:p w:rsidR="00624C57" w:rsidRPr="009E5D2B" w:rsidRDefault="00624C57" w:rsidP="00526CBC">
      <w:pPr>
        <w:pStyle w:val="a9"/>
        <w:tabs>
          <w:tab w:val="left" w:pos="709"/>
          <w:tab w:val="left" w:pos="851"/>
        </w:tabs>
        <w:ind w:right="-143" w:firstLine="567"/>
        <w:jc w:val="both"/>
        <w:rPr>
          <w:sz w:val="28"/>
          <w:szCs w:val="28"/>
          <w:lang w:val="uk-UA"/>
        </w:rPr>
      </w:pPr>
      <w:r w:rsidRPr="009E5D2B">
        <w:rPr>
          <w:sz w:val="28"/>
          <w:szCs w:val="28"/>
          <w:lang w:val="uk-UA"/>
        </w:rPr>
        <w:t xml:space="preserve">На сьогоднішній день Законом України </w:t>
      </w:r>
      <w:r w:rsidR="006056AD">
        <w:rPr>
          <w:sz w:val="28"/>
          <w:szCs w:val="28"/>
          <w:lang w:val="uk-UA"/>
        </w:rPr>
        <w:t>«</w:t>
      </w:r>
      <w:r w:rsidRPr="009E5D2B">
        <w:rPr>
          <w:sz w:val="28"/>
          <w:szCs w:val="28"/>
          <w:lang w:val="uk-UA"/>
        </w:rPr>
        <w:t>Про судовий збір</w:t>
      </w:r>
      <w:r w:rsidR="006056AD">
        <w:rPr>
          <w:sz w:val="28"/>
          <w:szCs w:val="28"/>
          <w:lang w:val="uk-UA"/>
        </w:rPr>
        <w:t>»</w:t>
      </w:r>
      <w:r w:rsidRPr="009E5D2B">
        <w:rPr>
          <w:sz w:val="28"/>
          <w:szCs w:val="28"/>
          <w:lang w:val="uk-UA"/>
        </w:rPr>
        <w:t xml:space="preserve"> передбачено сплату судового збору за подання позовних заяв, скарг, інших процесуальних документів до суду, видачу судами документів і включається до складу судових витрат.</w:t>
      </w:r>
    </w:p>
    <w:p w:rsidR="00624C57" w:rsidRPr="009E5D2B" w:rsidRDefault="00624C57" w:rsidP="00624C57">
      <w:pPr>
        <w:pStyle w:val="a9"/>
        <w:tabs>
          <w:tab w:val="left" w:pos="709"/>
          <w:tab w:val="left" w:pos="851"/>
        </w:tabs>
        <w:ind w:right="-143"/>
        <w:jc w:val="both"/>
        <w:rPr>
          <w:color w:val="262626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E5D2B">
        <w:rPr>
          <w:sz w:val="28"/>
          <w:szCs w:val="28"/>
          <w:lang w:val="uk-UA"/>
        </w:rPr>
        <w:t xml:space="preserve">Судовий збір </w:t>
      </w:r>
      <w:proofErr w:type="spellStart"/>
      <w:r w:rsidR="00784138">
        <w:rPr>
          <w:color w:val="000000"/>
          <w:sz w:val="28"/>
          <w:szCs w:val="28"/>
          <w:shd w:val="clear" w:color="auto" w:fill="FFFFFF"/>
        </w:rPr>
        <w:t>справляється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відповідному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розмірі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прожиткового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мінімуму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працездатних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встановленого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законом</w:t>
      </w:r>
      <w:r w:rsidR="00784138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056AD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на 1 </w:t>
      </w:r>
      <w:proofErr w:type="spellStart"/>
      <w:r w:rsidRPr="006056AD">
        <w:rPr>
          <w:rStyle w:val="af"/>
          <w:b w:val="0"/>
          <w:color w:val="000000"/>
          <w:sz w:val="28"/>
          <w:szCs w:val="28"/>
          <w:shd w:val="clear" w:color="auto" w:fill="FFFFFF"/>
        </w:rPr>
        <w:t>січня</w:t>
      </w:r>
      <w:proofErr w:type="spellEnd"/>
      <w:r w:rsidRPr="006056AD">
        <w:rPr>
          <w:rStyle w:val="af"/>
          <w:b w:val="0"/>
          <w:color w:val="000000"/>
          <w:sz w:val="28"/>
          <w:szCs w:val="28"/>
          <w:shd w:val="clear" w:color="auto" w:fill="FFFFFF"/>
        </w:rPr>
        <w:t xml:space="preserve"> календарного року</w:t>
      </w:r>
      <w:r w:rsidR="00784138">
        <w:rPr>
          <w:rStyle w:val="af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9E5D2B">
        <w:rPr>
          <w:color w:val="000000"/>
          <w:sz w:val="28"/>
          <w:szCs w:val="28"/>
          <w:shd w:val="clear" w:color="auto" w:fill="FFFFFF"/>
        </w:rPr>
        <w:t xml:space="preserve">в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якому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відповідна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заява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скарг</w:t>
      </w:r>
      <w:proofErr w:type="spellEnd"/>
      <w:r w:rsidR="00A30022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подається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до суду, - у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відсотковому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співвідношенні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ціни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позову та у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фіксованому</w:t>
      </w:r>
      <w:proofErr w:type="spellEnd"/>
      <w:r w:rsidRPr="009E5D2B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E5D2B">
        <w:rPr>
          <w:color w:val="000000"/>
          <w:sz w:val="28"/>
          <w:szCs w:val="28"/>
          <w:shd w:val="clear" w:color="auto" w:fill="FFFFFF"/>
        </w:rPr>
        <w:t>розмірі</w:t>
      </w:r>
      <w:proofErr w:type="spellEnd"/>
      <w:r w:rsidRPr="009E5D2B">
        <w:rPr>
          <w:color w:val="262626"/>
          <w:sz w:val="28"/>
          <w:szCs w:val="28"/>
          <w:shd w:val="clear" w:color="auto" w:fill="FFFFFF"/>
        </w:rPr>
        <w:t>.</w:t>
      </w:r>
    </w:p>
    <w:p w:rsidR="00134CE5" w:rsidRDefault="00624C57" w:rsidP="00624C57">
      <w:pPr>
        <w:pStyle w:val="a9"/>
        <w:tabs>
          <w:tab w:val="left" w:pos="851"/>
          <w:tab w:val="left" w:pos="993"/>
        </w:tabs>
        <w:ind w:right="-143"/>
        <w:jc w:val="both"/>
        <w:rPr>
          <w:sz w:val="28"/>
          <w:szCs w:val="28"/>
          <w:lang w:val="uk-UA"/>
        </w:rPr>
      </w:pPr>
      <w:r w:rsidRPr="009E5D2B">
        <w:rPr>
          <w:color w:val="262626"/>
          <w:sz w:val="28"/>
          <w:szCs w:val="28"/>
          <w:shd w:val="clear" w:color="auto" w:fill="FFFFFF"/>
          <w:lang w:val="uk-UA"/>
        </w:rPr>
        <w:t xml:space="preserve">          </w:t>
      </w:r>
      <w:r w:rsidRPr="009E5D2B">
        <w:rPr>
          <w:sz w:val="28"/>
          <w:szCs w:val="28"/>
          <w:lang w:val="uk-UA"/>
        </w:rPr>
        <w:t xml:space="preserve">               </w:t>
      </w:r>
    </w:p>
    <w:p w:rsidR="00134CE5" w:rsidRPr="00DC6025" w:rsidRDefault="00134CE5" w:rsidP="00134CE5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en-US"/>
        </w:rPr>
        <w:t>V</w:t>
      </w:r>
      <w:r w:rsidRPr="00DC6025">
        <w:rPr>
          <w:sz w:val="28"/>
          <w:szCs w:val="28"/>
          <w:lang w:val="uk-UA"/>
        </w:rPr>
        <w:t>І.РЕСУРСНЕ ЗАБЕЗПЕЧЕННЯ ПРОГРАМИ</w:t>
      </w:r>
    </w:p>
    <w:p w:rsidR="00134CE5" w:rsidRPr="00DC6025" w:rsidRDefault="00134CE5" w:rsidP="00134CE5">
      <w:pPr>
        <w:rPr>
          <w:sz w:val="28"/>
          <w:szCs w:val="28"/>
          <w:lang w:val="uk-UA"/>
        </w:rPr>
      </w:pPr>
    </w:p>
    <w:p w:rsidR="00624C57" w:rsidRPr="009E5D2B" w:rsidRDefault="00624C57" w:rsidP="00624C57">
      <w:pPr>
        <w:pStyle w:val="a9"/>
        <w:tabs>
          <w:tab w:val="left" w:pos="851"/>
          <w:tab w:val="left" w:pos="993"/>
        </w:tabs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134CE5" w:rsidRPr="00DC6025">
        <w:rPr>
          <w:sz w:val="28"/>
          <w:szCs w:val="28"/>
          <w:lang w:val="uk-UA"/>
        </w:rPr>
        <w:t xml:space="preserve"> </w:t>
      </w:r>
      <w:r w:rsidRPr="009E5D2B">
        <w:rPr>
          <w:sz w:val="28"/>
          <w:szCs w:val="28"/>
          <w:lang w:val="uk-UA"/>
        </w:rPr>
        <w:t>Фінансування заходів Програми в процесі їх реалізації здійснює</w:t>
      </w:r>
      <w:r>
        <w:rPr>
          <w:sz w:val="28"/>
          <w:szCs w:val="28"/>
          <w:lang w:val="uk-UA"/>
        </w:rPr>
        <w:t xml:space="preserve">ться за рахунок коштів </w:t>
      </w:r>
      <w:r w:rsidRPr="009E5D2B">
        <w:rPr>
          <w:sz w:val="28"/>
          <w:szCs w:val="28"/>
          <w:lang w:val="uk-UA"/>
        </w:rPr>
        <w:t>бюджету</w:t>
      </w:r>
      <w:r>
        <w:rPr>
          <w:sz w:val="28"/>
          <w:szCs w:val="28"/>
          <w:lang w:val="uk-UA"/>
        </w:rPr>
        <w:t xml:space="preserve"> об’єднаної територіальної громади</w:t>
      </w:r>
      <w:r w:rsidRPr="009E5D2B">
        <w:rPr>
          <w:sz w:val="28"/>
          <w:szCs w:val="28"/>
          <w:lang w:val="uk-UA"/>
        </w:rPr>
        <w:t xml:space="preserve"> (в межах коштів, передбачених на відповідний фінансовий рік).</w:t>
      </w:r>
    </w:p>
    <w:p w:rsidR="00624C57" w:rsidRPr="009E5D2B" w:rsidRDefault="00624C57" w:rsidP="00624C57">
      <w:pPr>
        <w:pStyle w:val="a9"/>
        <w:tabs>
          <w:tab w:val="left" w:pos="709"/>
          <w:tab w:val="left" w:pos="851"/>
          <w:tab w:val="left" w:pos="993"/>
        </w:tabs>
        <w:ind w:right="-143"/>
        <w:jc w:val="both"/>
        <w:rPr>
          <w:sz w:val="28"/>
          <w:szCs w:val="28"/>
          <w:lang w:val="uk-UA"/>
        </w:rPr>
      </w:pPr>
      <w:r w:rsidRPr="009E5D2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Pr="009E5D2B">
        <w:rPr>
          <w:sz w:val="28"/>
          <w:szCs w:val="28"/>
          <w:lang w:val="uk-UA"/>
        </w:rPr>
        <w:t>Обсяг фінансування заходів Про</w:t>
      </w:r>
      <w:r>
        <w:rPr>
          <w:sz w:val="28"/>
          <w:szCs w:val="28"/>
          <w:lang w:val="uk-UA"/>
        </w:rPr>
        <w:t xml:space="preserve">грами за рахунок коштів бюджету об’єднаної територіальної громади затверджується </w:t>
      </w:r>
      <w:r w:rsidRPr="009E5D2B">
        <w:rPr>
          <w:sz w:val="28"/>
          <w:szCs w:val="28"/>
          <w:lang w:val="uk-UA"/>
        </w:rPr>
        <w:t>міською радою після попереднього уточнення.</w:t>
      </w:r>
    </w:p>
    <w:p w:rsidR="00624C57" w:rsidRPr="00624FC9" w:rsidRDefault="00624C57" w:rsidP="00624C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    </w:t>
      </w:r>
      <w:proofErr w:type="spellStart"/>
      <w:r w:rsidRPr="00624FC9">
        <w:rPr>
          <w:color w:val="000000"/>
          <w:sz w:val="28"/>
          <w:szCs w:val="28"/>
          <w:shd w:val="clear" w:color="auto" w:fill="FFFFFF"/>
        </w:rPr>
        <w:t>Джерелом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24FC9">
        <w:rPr>
          <w:color w:val="000000"/>
          <w:sz w:val="28"/>
          <w:szCs w:val="28"/>
          <w:shd w:val="clear" w:color="auto" w:fill="FFFFFF"/>
        </w:rPr>
        <w:t>фінансування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Програми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є </w:t>
      </w:r>
      <w:r w:rsidRPr="00624FC9">
        <w:rPr>
          <w:color w:val="000000"/>
          <w:sz w:val="28"/>
          <w:szCs w:val="28"/>
          <w:shd w:val="clear" w:color="auto" w:fill="FFFFFF"/>
        </w:rPr>
        <w:t>бюджет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об’єднаної територіальної громади</w:t>
      </w:r>
      <w:r w:rsidRPr="00624FC9">
        <w:rPr>
          <w:color w:val="000000"/>
          <w:sz w:val="28"/>
          <w:szCs w:val="28"/>
          <w:shd w:val="clear" w:color="auto" w:fill="FFFFFF"/>
        </w:rPr>
        <w:t>.</w:t>
      </w:r>
    </w:p>
    <w:p w:rsidR="00134CE5" w:rsidRPr="00A23306" w:rsidRDefault="00624C57" w:rsidP="00624C5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82CD3">
        <w:rPr>
          <w:sz w:val="28"/>
          <w:szCs w:val="28"/>
          <w:lang w:val="uk-UA"/>
        </w:rPr>
        <w:t>Фінансування</w:t>
      </w:r>
      <w:r>
        <w:rPr>
          <w:sz w:val="28"/>
          <w:szCs w:val="28"/>
          <w:lang w:val="uk-UA"/>
        </w:rPr>
        <w:t xml:space="preserve"> </w:t>
      </w:r>
      <w:r w:rsidRPr="00682CD3">
        <w:rPr>
          <w:sz w:val="28"/>
          <w:szCs w:val="28"/>
          <w:lang w:val="uk-UA"/>
        </w:rPr>
        <w:t>Програми</w:t>
      </w:r>
      <w:r>
        <w:rPr>
          <w:sz w:val="28"/>
          <w:szCs w:val="28"/>
          <w:lang w:val="uk-UA"/>
        </w:rPr>
        <w:t xml:space="preserve"> </w:t>
      </w:r>
      <w:r w:rsidRPr="00682CD3">
        <w:rPr>
          <w:sz w:val="28"/>
          <w:szCs w:val="28"/>
          <w:lang w:val="uk-UA"/>
        </w:rPr>
        <w:t>здійснюватиметься</w:t>
      </w:r>
      <w:r>
        <w:rPr>
          <w:sz w:val="28"/>
          <w:szCs w:val="28"/>
          <w:lang w:val="uk-UA"/>
        </w:rPr>
        <w:t xml:space="preserve"> </w:t>
      </w:r>
      <w:r w:rsidRPr="00682CD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682CD3">
        <w:rPr>
          <w:sz w:val="28"/>
          <w:szCs w:val="28"/>
          <w:lang w:val="uk-UA"/>
        </w:rPr>
        <w:t>межах</w:t>
      </w:r>
      <w:r>
        <w:rPr>
          <w:sz w:val="28"/>
          <w:szCs w:val="28"/>
          <w:lang w:val="uk-UA"/>
        </w:rPr>
        <w:t xml:space="preserve"> </w:t>
      </w:r>
      <w:r w:rsidRPr="00682CD3">
        <w:rPr>
          <w:sz w:val="28"/>
          <w:szCs w:val="28"/>
          <w:lang w:val="uk-UA"/>
        </w:rPr>
        <w:t>асигнувань, передбачених</w:t>
      </w:r>
      <w:r>
        <w:rPr>
          <w:sz w:val="28"/>
          <w:szCs w:val="28"/>
          <w:lang w:val="uk-UA"/>
        </w:rPr>
        <w:t xml:space="preserve"> бюджетом</w:t>
      </w:r>
      <w:r w:rsidR="00134CE5" w:rsidRPr="00DC6025">
        <w:rPr>
          <w:sz w:val="28"/>
          <w:szCs w:val="28"/>
          <w:lang w:val="uk-UA"/>
        </w:rPr>
        <w:t xml:space="preserve"> об’єднаної територіальної громади Кам’янсько-Д</w:t>
      </w:r>
      <w:r w:rsidR="00795215">
        <w:rPr>
          <w:sz w:val="28"/>
          <w:szCs w:val="28"/>
          <w:lang w:val="uk-UA"/>
        </w:rPr>
        <w:t>ніпровської міської ради</w:t>
      </w:r>
      <w:r w:rsidR="00134CE5" w:rsidRPr="00A23306">
        <w:rPr>
          <w:sz w:val="28"/>
          <w:szCs w:val="28"/>
          <w:lang w:val="uk-UA"/>
        </w:rPr>
        <w:t>.</w:t>
      </w:r>
    </w:p>
    <w:p w:rsidR="00134CE5" w:rsidRPr="00EE28F4" w:rsidRDefault="00134CE5" w:rsidP="00134C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77"/>
      </w:tblGrid>
      <w:tr w:rsidR="00134CE5" w:rsidRPr="00A23306" w:rsidTr="00C8589F">
        <w:trPr>
          <w:trHeight w:val="1065"/>
        </w:trPr>
        <w:tc>
          <w:tcPr>
            <w:tcW w:w="6345" w:type="dxa"/>
            <w:vMerge w:val="restart"/>
          </w:tcPr>
          <w:p w:rsidR="00134CE5" w:rsidRPr="00F27AB8" w:rsidRDefault="00134CE5" w:rsidP="00C8589F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Ресурси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які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пропонуються</w:t>
            </w:r>
            <w:proofErr w:type="spellEnd"/>
            <w:r w:rsidRPr="00A23306">
              <w:rPr>
                <w:sz w:val="28"/>
                <w:szCs w:val="28"/>
              </w:rPr>
              <w:t xml:space="preserve">  </w:t>
            </w:r>
            <w:proofErr w:type="spellStart"/>
            <w:r w:rsidRPr="00A23306">
              <w:rPr>
                <w:sz w:val="28"/>
                <w:szCs w:val="28"/>
              </w:rPr>
              <w:t>залучити</w:t>
            </w:r>
            <w:proofErr w:type="spellEnd"/>
            <w:r w:rsidRPr="00A23306">
              <w:rPr>
                <w:sz w:val="28"/>
                <w:szCs w:val="28"/>
              </w:rPr>
              <w:t xml:space="preserve"> на </w:t>
            </w:r>
            <w:proofErr w:type="spellStart"/>
            <w:r w:rsidRPr="00A23306">
              <w:rPr>
                <w:sz w:val="28"/>
                <w:szCs w:val="28"/>
              </w:rPr>
              <w:t>виконання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2977" w:type="dxa"/>
            <w:vMerge w:val="restart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кошті</w:t>
            </w:r>
            <w:proofErr w:type="gramStart"/>
            <w:r w:rsidRPr="00A23306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23306">
              <w:rPr>
                <w:sz w:val="28"/>
                <w:szCs w:val="28"/>
              </w:rPr>
              <w:t xml:space="preserve"> на </w:t>
            </w:r>
            <w:proofErr w:type="spellStart"/>
            <w:r w:rsidRPr="00A23306">
              <w:rPr>
                <w:sz w:val="28"/>
                <w:szCs w:val="28"/>
              </w:rPr>
              <w:t>виконання</w:t>
            </w:r>
            <w:proofErr w:type="spellEnd"/>
          </w:p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r w:rsidR="00F27AB8">
              <w:rPr>
                <w:sz w:val="28"/>
                <w:szCs w:val="28"/>
                <w:lang w:val="uk-UA"/>
              </w:rPr>
              <w:t>тис</w:t>
            </w:r>
            <w:proofErr w:type="gramStart"/>
            <w:r w:rsidR="00F27AB8">
              <w:rPr>
                <w:sz w:val="28"/>
                <w:szCs w:val="28"/>
                <w:lang w:val="uk-UA"/>
              </w:rPr>
              <w:t>.</w:t>
            </w:r>
            <w:proofErr w:type="gramEnd"/>
            <w:r w:rsidR="00F27AB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</w:p>
        </w:tc>
      </w:tr>
      <w:tr w:rsidR="00134CE5" w:rsidRPr="00A23306" w:rsidTr="00C8589F">
        <w:trPr>
          <w:trHeight w:val="855"/>
        </w:trPr>
        <w:tc>
          <w:tcPr>
            <w:tcW w:w="6345" w:type="dxa"/>
            <w:vMerge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</w:p>
        </w:tc>
      </w:tr>
      <w:tr w:rsidR="00134CE5" w:rsidRPr="00A23306" w:rsidTr="00C8589F">
        <w:tc>
          <w:tcPr>
            <w:tcW w:w="6345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ресурсів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усього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gramStart"/>
            <w:r w:rsidRPr="00A23306">
              <w:rPr>
                <w:sz w:val="28"/>
                <w:szCs w:val="28"/>
              </w:rPr>
              <w:t>у</w:t>
            </w:r>
            <w:proofErr w:type="gramEnd"/>
            <w:r w:rsidRPr="00A23306">
              <w:rPr>
                <w:sz w:val="28"/>
                <w:szCs w:val="28"/>
              </w:rPr>
              <w:t xml:space="preserve"> тому </w:t>
            </w:r>
            <w:proofErr w:type="spellStart"/>
            <w:r w:rsidRPr="00A23306">
              <w:rPr>
                <w:sz w:val="28"/>
                <w:szCs w:val="28"/>
              </w:rPr>
              <w:t>числі</w:t>
            </w:r>
            <w:proofErr w:type="spellEnd"/>
            <w:r w:rsidRPr="00A23306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134CE5" w:rsidRPr="00FF4AE9" w:rsidRDefault="00551276" w:rsidP="00C8589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38,467</w:t>
            </w:r>
          </w:p>
        </w:tc>
      </w:tr>
      <w:tr w:rsidR="00134CE5" w:rsidRPr="00A23306" w:rsidTr="00C8589F">
        <w:tc>
          <w:tcPr>
            <w:tcW w:w="6345" w:type="dxa"/>
          </w:tcPr>
          <w:p w:rsidR="00134CE5" w:rsidRPr="00A23306" w:rsidRDefault="00134CE5" w:rsidP="00C8589F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Бюджет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977" w:type="dxa"/>
          </w:tcPr>
          <w:p w:rsidR="00134CE5" w:rsidRPr="00FF4AE9" w:rsidRDefault="00551276" w:rsidP="00C8589F">
            <w:pPr>
              <w:jc w:val="center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38,467</w:t>
            </w:r>
          </w:p>
        </w:tc>
      </w:tr>
    </w:tbl>
    <w:p w:rsidR="00134CE5" w:rsidRDefault="00795215" w:rsidP="00134C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134CE5" w:rsidRDefault="00134CE5" w:rsidP="00134CE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За необхідністю можливе внесення змін до Програми протягом року.</w:t>
      </w:r>
    </w:p>
    <w:p w:rsidR="00134CE5" w:rsidRPr="00652D3C" w:rsidRDefault="00134CE5" w:rsidP="00134CE5">
      <w:pPr>
        <w:rPr>
          <w:sz w:val="28"/>
          <w:szCs w:val="28"/>
          <w:lang w:val="uk-UA"/>
        </w:rPr>
      </w:pPr>
    </w:p>
    <w:p w:rsidR="00134CE5" w:rsidRPr="00A23306" w:rsidRDefault="00134CE5" w:rsidP="00134CE5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ІІ.</w:t>
      </w:r>
      <w:proofErr w:type="gramEnd"/>
      <w:r w:rsidRPr="00A23306">
        <w:rPr>
          <w:sz w:val="28"/>
          <w:szCs w:val="28"/>
        </w:rPr>
        <w:t xml:space="preserve"> ОЧІКУВАНІ РЕЗУЛЬТАТИ ВИКОНАННЯ ПРОГРАМИ</w:t>
      </w:r>
    </w:p>
    <w:p w:rsidR="00134CE5" w:rsidRPr="00A23306" w:rsidRDefault="00134CE5" w:rsidP="00134CE5">
      <w:pPr>
        <w:jc w:val="center"/>
        <w:rPr>
          <w:sz w:val="28"/>
          <w:szCs w:val="28"/>
        </w:rPr>
      </w:pPr>
    </w:p>
    <w:p w:rsidR="00134CE5" w:rsidRPr="00A23306" w:rsidRDefault="00134CE5" w:rsidP="00134CE5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>Виконання Програми дасть змогу</w:t>
      </w:r>
      <w:r w:rsidRPr="00A23306">
        <w:rPr>
          <w:sz w:val="28"/>
          <w:szCs w:val="28"/>
        </w:rPr>
        <w:t>:</w:t>
      </w:r>
    </w:p>
    <w:p w:rsidR="00134CE5" w:rsidRDefault="00134CE5" w:rsidP="00795215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</w:t>
      </w:r>
      <w:r w:rsidR="00795215">
        <w:rPr>
          <w:rFonts w:ascii="Times New Roman" w:hAnsi="Times New Roman"/>
          <w:sz w:val="28"/>
          <w:szCs w:val="28"/>
        </w:rPr>
        <w:t xml:space="preserve"> зменшити негативні наслідки невиконання судових рішень (блокування рахунків, накладання штрафу тощо);</w:t>
      </w:r>
    </w:p>
    <w:p w:rsidR="00795215" w:rsidRPr="008E285E" w:rsidRDefault="00937C04" w:rsidP="00795215">
      <w:pPr>
        <w:pStyle w:val="ae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з</w:t>
      </w:r>
      <w:r w:rsidR="00795215">
        <w:rPr>
          <w:rFonts w:ascii="Times New Roman" w:hAnsi="Times New Roman"/>
          <w:sz w:val="28"/>
          <w:szCs w:val="28"/>
        </w:rPr>
        <w:t>абезпечити виконання рішень суду про стягнення коштів з боржників, які отримують кошти з бюджету об’єднаної територіальної громади Кам’янсько-Дніпровської міської ради.</w:t>
      </w:r>
    </w:p>
    <w:p w:rsidR="00937C04" w:rsidRDefault="00937C04" w:rsidP="00937C04">
      <w:pPr>
        <w:jc w:val="both"/>
        <w:rPr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-</w:t>
      </w:r>
      <w:r>
        <w:rPr>
          <w:rStyle w:val="af"/>
          <w:color w:val="000000"/>
          <w:sz w:val="28"/>
          <w:szCs w:val="28"/>
          <w:lang w:val="uk-UA"/>
        </w:rPr>
        <w:t xml:space="preserve">  </w:t>
      </w:r>
      <w:r w:rsidRPr="009E5D2B">
        <w:rPr>
          <w:sz w:val="28"/>
          <w:szCs w:val="28"/>
          <w:lang w:val="uk-UA"/>
        </w:rPr>
        <w:t>досягнути реалізації мети програми та усунути причини виникнення проблем</w:t>
      </w:r>
      <w:r>
        <w:rPr>
          <w:szCs w:val="28"/>
          <w:lang w:val="uk-UA"/>
        </w:rPr>
        <w:t>.</w:t>
      </w:r>
    </w:p>
    <w:p w:rsidR="00551276" w:rsidRPr="00A23306" w:rsidRDefault="00551276" w:rsidP="00134CE5">
      <w:pPr>
        <w:jc w:val="both"/>
        <w:rPr>
          <w:sz w:val="28"/>
          <w:szCs w:val="28"/>
          <w:lang w:val="uk-UA"/>
        </w:rPr>
      </w:pPr>
    </w:p>
    <w:p w:rsidR="00134CE5" w:rsidRPr="008E285E" w:rsidRDefault="00134CE5" w:rsidP="00551276">
      <w:pPr>
        <w:jc w:val="center"/>
        <w:rPr>
          <w:sz w:val="28"/>
          <w:szCs w:val="28"/>
          <w:lang w:val="uk-UA"/>
        </w:rPr>
      </w:pPr>
      <w:r w:rsidRPr="008E285E">
        <w:rPr>
          <w:sz w:val="28"/>
          <w:szCs w:val="28"/>
          <w:lang w:val="uk-UA"/>
        </w:rPr>
        <w:t>І</w:t>
      </w:r>
      <w:r w:rsidRPr="00A23306">
        <w:rPr>
          <w:sz w:val="28"/>
          <w:szCs w:val="28"/>
        </w:rPr>
        <w:t>X</w:t>
      </w:r>
      <w:r w:rsidRPr="008E285E">
        <w:rPr>
          <w:sz w:val="28"/>
          <w:szCs w:val="28"/>
          <w:lang w:val="uk-UA"/>
        </w:rPr>
        <w:t>. ПЕРЕЛІК ЗАХОДІВ ЩОДО РЕАЛІЗАЦІЇ ПРОГРАМИ</w:t>
      </w:r>
    </w:p>
    <w:p w:rsidR="00134CE5" w:rsidRPr="008E285E" w:rsidRDefault="00134CE5" w:rsidP="00134CE5">
      <w:pPr>
        <w:rPr>
          <w:sz w:val="28"/>
          <w:szCs w:val="28"/>
          <w:lang w:val="uk-UA"/>
        </w:rPr>
      </w:pPr>
    </w:p>
    <w:p w:rsidR="00134CE5" w:rsidRDefault="00134CE5" w:rsidP="00134C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E285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Основними завданнями </w:t>
      </w:r>
      <w:r w:rsidR="005565CB">
        <w:rPr>
          <w:sz w:val="28"/>
          <w:szCs w:val="28"/>
          <w:lang w:val="uk-UA"/>
        </w:rPr>
        <w:t>та заходами реалізації Програми</w:t>
      </w:r>
      <w:r>
        <w:rPr>
          <w:sz w:val="28"/>
          <w:szCs w:val="28"/>
          <w:lang w:val="uk-UA"/>
        </w:rPr>
        <w:t xml:space="preserve"> є:</w:t>
      </w:r>
    </w:p>
    <w:tbl>
      <w:tblPr>
        <w:tblW w:w="1000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2287"/>
        <w:gridCol w:w="2667"/>
        <w:gridCol w:w="1616"/>
        <w:gridCol w:w="2798"/>
      </w:tblGrid>
      <w:tr w:rsidR="006056AD" w:rsidTr="008A38CF">
        <w:trPr>
          <w:trHeight w:val="705"/>
        </w:trPr>
        <w:tc>
          <w:tcPr>
            <w:tcW w:w="636" w:type="dxa"/>
          </w:tcPr>
          <w:p w:rsidR="006056AD" w:rsidRPr="00B2508F" w:rsidRDefault="006056AD" w:rsidP="001C24A8">
            <w:pPr>
              <w:ind w:left="81"/>
              <w:jc w:val="center"/>
              <w:rPr>
                <w:sz w:val="24"/>
                <w:szCs w:val="28"/>
                <w:lang w:val="uk-UA"/>
              </w:rPr>
            </w:pPr>
            <w:r w:rsidRPr="00B2508F">
              <w:rPr>
                <w:sz w:val="24"/>
                <w:szCs w:val="28"/>
                <w:lang w:val="uk-UA"/>
              </w:rPr>
              <w:t>№ з/п</w:t>
            </w:r>
          </w:p>
          <w:p w:rsidR="006056AD" w:rsidRPr="00B2508F" w:rsidRDefault="006056AD" w:rsidP="001C24A8">
            <w:pPr>
              <w:ind w:left="81"/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2287" w:type="dxa"/>
          </w:tcPr>
          <w:p w:rsidR="006056AD" w:rsidRPr="00B2508F" w:rsidRDefault="006056AD" w:rsidP="001C24A8">
            <w:pPr>
              <w:jc w:val="center"/>
              <w:rPr>
                <w:sz w:val="24"/>
                <w:szCs w:val="28"/>
                <w:lang w:val="uk-UA"/>
              </w:rPr>
            </w:pPr>
            <w:r w:rsidRPr="00B2508F">
              <w:rPr>
                <w:sz w:val="24"/>
                <w:szCs w:val="28"/>
                <w:lang w:val="uk-UA"/>
              </w:rPr>
              <w:t>Завдання</w:t>
            </w:r>
          </w:p>
        </w:tc>
        <w:tc>
          <w:tcPr>
            <w:tcW w:w="2667" w:type="dxa"/>
          </w:tcPr>
          <w:p w:rsidR="006056AD" w:rsidRPr="00B2508F" w:rsidRDefault="006056AD" w:rsidP="001C24A8">
            <w:pPr>
              <w:jc w:val="center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Зміст з</w:t>
            </w:r>
            <w:r w:rsidRPr="00B2508F">
              <w:rPr>
                <w:sz w:val="24"/>
                <w:szCs w:val="28"/>
                <w:lang w:val="uk-UA"/>
              </w:rPr>
              <w:t>аходів</w:t>
            </w:r>
          </w:p>
          <w:p w:rsidR="006056AD" w:rsidRPr="00B2508F" w:rsidRDefault="006056AD" w:rsidP="001C24A8">
            <w:pPr>
              <w:jc w:val="center"/>
              <w:rPr>
                <w:sz w:val="24"/>
                <w:szCs w:val="28"/>
                <w:lang w:val="uk-UA"/>
              </w:rPr>
            </w:pPr>
          </w:p>
        </w:tc>
        <w:tc>
          <w:tcPr>
            <w:tcW w:w="1616" w:type="dxa"/>
          </w:tcPr>
          <w:p w:rsidR="006056AD" w:rsidRPr="00B2508F" w:rsidRDefault="006056AD" w:rsidP="001C24A8">
            <w:pPr>
              <w:jc w:val="center"/>
              <w:rPr>
                <w:sz w:val="24"/>
                <w:szCs w:val="28"/>
                <w:lang w:val="uk-UA"/>
              </w:rPr>
            </w:pPr>
            <w:r w:rsidRPr="00B2508F">
              <w:rPr>
                <w:sz w:val="24"/>
                <w:szCs w:val="28"/>
                <w:lang w:val="uk-UA"/>
              </w:rPr>
              <w:t>Обсяг фінансування (</w:t>
            </w:r>
            <w:proofErr w:type="spellStart"/>
            <w:r w:rsidRPr="00B2508F">
              <w:rPr>
                <w:sz w:val="24"/>
                <w:szCs w:val="28"/>
                <w:lang w:val="uk-UA"/>
              </w:rPr>
              <w:t>тис.грн</w:t>
            </w:r>
            <w:proofErr w:type="spellEnd"/>
            <w:r w:rsidRPr="00B2508F">
              <w:rPr>
                <w:sz w:val="24"/>
                <w:szCs w:val="28"/>
                <w:lang w:val="uk-UA"/>
              </w:rPr>
              <w:t>)</w:t>
            </w:r>
          </w:p>
        </w:tc>
        <w:tc>
          <w:tcPr>
            <w:tcW w:w="2798" w:type="dxa"/>
          </w:tcPr>
          <w:p w:rsidR="006056AD" w:rsidRPr="00B2508F" w:rsidRDefault="006056AD" w:rsidP="001C24A8">
            <w:pPr>
              <w:jc w:val="center"/>
              <w:rPr>
                <w:sz w:val="24"/>
                <w:szCs w:val="28"/>
                <w:lang w:val="uk-UA"/>
              </w:rPr>
            </w:pPr>
            <w:r w:rsidRPr="00B2508F">
              <w:rPr>
                <w:sz w:val="24"/>
                <w:szCs w:val="28"/>
                <w:lang w:val="uk-UA"/>
              </w:rPr>
              <w:t>Очікувані результати</w:t>
            </w:r>
          </w:p>
          <w:p w:rsidR="006056AD" w:rsidRPr="00B2508F" w:rsidRDefault="006056AD" w:rsidP="001C24A8">
            <w:pPr>
              <w:jc w:val="center"/>
              <w:rPr>
                <w:sz w:val="24"/>
                <w:szCs w:val="28"/>
                <w:lang w:val="uk-UA"/>
              </w:rPr>
            </w:pPr>
          </w:p>
        </w:tc>
      </w:tr>
      <w:tr w:rsidR="006056AD" w:rsidTr="008A38CF">
        <w:trPr>
          <w:trHeight w:val="268"/>
        </w:trPr>
        <w:tc>
          <w:tcPr>
            <w:tcW w:w="636" w:type="dxa"/>
          </w:tcPr>
          <w:p w:rsidR="006056AD" w:rsidRPr="005565CB" w:rsidRDefault="006056AD" w:rsidP="001C24A8">
            <w:pPr>
              <w:jc w:val="center"/>
              <w:rPr>
                <w:sz w:val="24"/>
                <w:szCs w:val="24"/>
                <w:lang w:val="uk-UA"/>
              </w:rPr>
            </w:pPr>
            <w:r w:rsidRPr="005565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287" w:type="dxa"/>
          </w:tcPr>
          <w:p w:rsidR="006056AD" w:rsidRPr="005565CB" w:rsidRDefault="006056AD" w:rsidP="001C24A8">
            <w:pPr>
              <w:jc w:val="center"/>
              <w:rPr>
                <w:sz w:val="24"/>
                <w:szCs w:val="24"/>
                <w:lang w:val="uk-UA"/>
              </w:rPr>
            </w:pPr>
            <w:r w:rsidRPr="005565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67" w:type="dxa"/>
          </w:tcPr>
          <w:p w:rsidR="006056AD" w:rsidRPr="005565CB" w:rsidRDefault="006056AD" w:rsidP="001C24A8">
            <w:pPr>
              <w:jc w:val="center"/>
              <w:rPr>
                <w:sz w:val="24"/>
                <w:szCs w:val="24"/>
                <w:lang w:val="uk-UA"/>
              </w:rPr>
            </w:pPr>
            <w:r w:rsidRPr="005565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16" w:type="dxa"/>
          </w:tcPr>
          <w:p w:rsidR="006056AD" w:rsidRPr="005565CB" w:rsidRDefault="006056AD" w:rsidP="001C24A8">
            <w:pPr>
              <w:jc w:val="center"/>
              <w:rPr>
                <w:sz w:val="24"/>
                <w:szCs w:val="24"/>
                <w:lang w:val="uk-UA"/>
              </w:rPr>
            </w:pPr>
            <w:r w:rsidRPr="005565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98" w:type="dxa"/>
          </w:tcPr>
          <w:p w:rsidR="006056AD" w:rsidRPr="005565CB" w:rsidRDefault="006056AD" w:rsidP="001C24A8">
            <w:pPr>
              <w:jc w:val="center"/>
              <w:rPr>
                <w:sz w:val="24"/>
                <w:szCs w:val="24"/>
                <w:lang w:val="uk-UA"/>
              </w:rPr>
            </w:pPr>
            <w:r w:rsidRPr="005565CB">
              <w:rPr>
                <w:sz w:val="24"/>
                <w:szCs w:val="24"/>
                <w:lang w:val="uk-UA"/>
              </w:rPr>
              <w:t>5</w:t>
            </w:r>
          </w:p>
        </w:tc>
      </w:tr>
      <w:tr w:rsidR="006056AD" w:rsidTr="008A38CF">
        <w:trPr>
          <w:trHeight w:val="246"/>
        </w:trPr>
        <w:tc>
          <w:tcPr>
            <w:tcW w:w="636" w:type="dxa"/>
          </w:tcPr>
          <w:p w:rsidR="006056AD" w:rsidRPr="00B2508F" w:rsidRDefault="006056AD" w:rsidP="001C24A8">
            <w:pPr>
              <w:ind w:left="81"/>
              <w:jc w:val="both"/>
              <w:rPr>
                <w:sz w:val="24"/>
                <w:szCs w:val="28"/>
                <w:lang w:val="uk-UA"/>
              </w:rPr>
            </w:pPr>
            <w:r w:rsidRPr="00B2508F">
              <w:rPr>
                <w:sz w:val="24"/>
                <w:szCs w:val="28"/>
                <w:lang w:val="uk-UA"/>
              </w:rPr>
              <w:t>1</w:t>
            </w:r>
          </w:p>
        </w:tc>
        <w:tc>
          <w:tcPr>
            <w:tcW w:w="2287" w:type="dxa"/>
          </w:tcPr>
          <w:p w:rsidR="006056AD" w:rsidRPr="00AF0C33" w:rsidRDefault="006056AD" w:rsidP="001C24A8">
            <w:pPr>
              <w:rPr>
                <w:sz w:val="24"/>
                <w:lang w:val="uk-UA"/>
              </w:rPr>
            </w:pPr>
            <w:r w:rsidRPr="00AF0C33">
              <w:rPr>
                <w:sz w:val="24"/>
                <w:lang w:val="uk-UA"/>
              </w:rPr>
              <w:t>Подання до суду заяв</w:t>
            </w:r>
            <w:r>
              <w:rPr>
                <w:sz w:val="24"/>
                <w:lang w:val="uk-UA"/>
              </w:rPr>
              <w:t>, позовів, апеляційних та касаційних скарг щодо здійснення повноважень у сфері</w:t>
            </w:r>
            <w:r w:rsidRPr="00AF0C33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житлово-комунального господарства</w:t>
            </w:r>
            <w:r w:rsidRPr="00AF0C33">
              <w:rPr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2667" w:type="dxa"/>
          </w:tcPr>
          <w:p w:rsidR="006056AD" w:rsidRPr="00AF0C33" w:rsidRDefault="006056AD" w:rsidP="001C24A8">
            <w:pPr>
              <w:rPr>
                <w:sz w:val="24"/>
                <w:lang w:val="uk-UA"/>
              </w:rPr>
            </w:pPr>
            <w:r w:rsidRPr="00AF0C33">
              <w:rPr>
                <w:sz w:val="24"/>
                <w:lang w:val="uk-UA"/>
              </w:rPr>
              <w:t xml:space="preserve">сплата судового збору за подання до суду заяв </w:t>
            </w:r>
            <w:r w:rsidRPr="00AF0C33">
              <w:rPr>
                <w:sz w:val="24"/>
                <w:szCs w:val="28"/>
                <w:lang w:val="uk-UA"/>
              </w:rPr>
              <w:t xml:space="preserve">про передачу безхазяйної нерухомої речі у комунальну власність </w:t>
            </w:r>
          </w:p>
        </w:tc>
        <w:tc>
          <w:tcPr>
            <w:tcW w:w="1616" w:type="dxa"/>
          </w:tcPr>
          <w:p w:rsidR="006056AD" w:rsidRPr="00B2508F" w:rsidRDefault="006056AD" w:rsidP="001C24A8">
            <w:pPr>
              <w:jc w:val="center"/>
              <w:rPr>
                <w:sz w:val="24"/>
                <w:szCs w:val="28"/>
                <w:lang w:val="uk-UA"/>
              </w:rPr>
            </w:pPr>
            <w:r w:rsidRPr="00B2508F">
              <w:rPr>
                <w:sz w:val="24"/>
                <w:szCs w:val="28"/>
                <w:lang w:val="uk-UA"/>
              </w:rPr>
              <w:t>4,803</w:t>
            </w:r>
          </w:p>
        </w:tc>
        <w:tc>
          <w:tcPr>
            <w:tcW w:w="2798" w:type="dxa"/>
          </w:tcPr>
          <w:p w:rsidR="006056AD" w:rsidRPr="00762423" w:rsidRDefault="006056AD" w:rsidP="001C24A8">
            <w:pPr>
              <w:widowControl w:val="0"/>
              <w:jc w:val="both"/>
              <w:rPr>
                <w:sz w:val="22"/>
                <w:lang w:val="uk-UA"/>
              </w:rPr>
            </w:pPr>
            <w:r w:rsidRPr="00B2508F">
              <w:rPr>
                <w:sz w:val="24"/>
                <w:lang w:val="uk-UA"/>
              </w:rPr>
              <w:t>Набуття у комунальну власність об’єктів нерухомого майна</w:t>
            </w:r>
          </w:p>
        </w:tc>
      </w:tr>
      <w:tr w:rsidR="006056AD" w:rsidTr="008A38CF">
        <w:trPr>
          <w:trHeight w:val="246"/>
        </w:trPr>
        <w:tc>
          <w:tcPr>
            <w:tcW w:w="636" w:type="dxa"/>
          </w:tcPr>
          <w:p w:rsidR="006056AD" w:rsidRPr="00B2508F" w:rsidRDefault="006056AD" w:rsidP="001C24A8">
            <w:pPr>
              <w:ind w:left="81"/>
              <w:jc w:val="both"/>
              <w:rPr>
                <w:sz w:val="24"/>
                <w:szCs w:val="28"/>
                <w:lang w:val="uk-UA"/>
              </w:rPr>
            </w:pPr>
            <w:r w:rsidRPr="00B2508F">
              <w:rPr>
                <w:sz w:val="24"/>
                <w:szCs w:val="28"/>
                <w:lang w:val="uk-UA"/>
              </w:rPr>
              <w:t>2</w:t>
            </w:r>
          </w:p>
        </w:tc>
        <w:tc>
          <w:tcPr>
            <w:tcW w:w="2287" w:type="dxa"/>
          </w:tcPr>
          <w:p w:rsidR="006056AD" w:rsidRDefault="006056AD" w:rsidP="001C24A8">
            <w:pPr>
              <w:rPr>
                <w:sz w:val="24"/>
                <w:lang w:val="uk-UA"/>
              </w:rPr>
            </w:pPr>
            <w:r w:rsidRPr="00AF0C33">
              <w:rPr>
                <w:sz w:val="24"/>
                <w:lang w:val="uk-UA"/>
              </w:rPr>
              <w:t>Подання до суду</w:t>
            </w:r>
            <w:r>
              <w:rPr>
                <w:sz w:val="24"/>
                <w:lang w:val="uk-UA"/>
              </w:rPr>
              <w:t xml:space="preserve"> позовів, апеляційних та касаційних скарг щодо здійснення повноважень у сфері земельних відносин </w:t>
            </w:r>
          </w:p>
        </w:tc>
        <w:tc>
          <w:tcPr>
            <w:tcW w:w="2667" w:type="dxa"/>
          </w:tcPr>
          <w:p w:rsidR="006056AD" w:rsidRDefault="006056AD" w:rsidP="001C24A8">
            <w:pPr>
              <w:rPr>
                <w:sz w:val="24"/>
                <w:lang w:val="uk-UA"/>
              </w:rPr>
            </w:pPr>
            <w:r w:rsidRPr="00AF0C33">
              <w:rPr>
                <w:sz w:val="24"/>
                <w:lang w:val="uk-UA"/>
              </w:rPr>
              <w:t xml:space="preserve">сплата судового збору за подання до суду </w:t>
            </w:r>
            <w:r>
              <w:rPr>
                <w:sz w:val="24"/>
                <w:lang w:val="uk-UA"/>
              </w:rPr>
              <w:t xml:space="preserve">позовних </w:t>
            </w:r>
            <w:r w:rsidRPr="00AF0C33">
              <w:rPr>
                <w:sz w:val="24"/>
                <w:lang w:val="uk-UA"/>
              </w:rPr>
              <w:t>заяв</w:t>
            </w:r>
            <w:r>
              <w:rPr>
                <w:sz w:val="24"/>
                <w:lang w:val="uk-UA"/>
              </w:rPr>
              <w:t>, апеляційних та касаційних скарг</w:t>
            </w:r>
          </w:p>
        </w:tc>
        <w:tc>
          <w:tcPr>
            <w:tcW w:w="1616" w:type="dxa"/>
          </w:tcPr>
          <w:p w:rsidR="006056AD" w:rsidRPr="00B2508F" w:rsidRDefault="006056AD" w:rsidP="001C24A8">
            <w:pPr>
              <w:jc w:val="center"/>
              <w:rPr>
                <w:sz w:val="24"/>
                <w:szCs w:val="28"/>
                <w:lang w:val="uk-UA"/>
              </w:rPr>
            </w:pPr>
            <w:r w:rsidRPr="00B2508F">
              <w:rPr>
                <w:sz w:val="24"/>
                <w:szCs w:val="28"/>
                <w:lang w:val="uk-UA"/>
              </w:rPr>
              <w:t>16,809</w:t>
            </w:r>
          </w:p>
        </w:tc>
        <w:tc>
          <w:tcPr>
            <w:tcW w:w="2798" w:type="dxa"/>
          </w:tcPr>
          <w:p w:rsidR="006056AD" w:rsidRPr="00D158C2" w:rsidRDefault="006056AD" w:rsidP="001C24A8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D158C2">
              <w:rPr>
                <w:sz w:val="24"/>
                <w:szCs w:val="24"/>
                <w:lang w:val="uk-UA"/>
              </w:rPr>
              <w:t>Захист</w:t>
            </w:r>
            <w:r>
              <w:rPr>
                <w:sz w:val="24"/>
                <w:szCs w:val="24"/>
                <w:lang w:val="uk-UA"/>
              </w:rPr>
              <w:t xml:space="preserve"> законних</w:t>
            </w:r>
            <w:r w:rsidRPr="00D158C2">
              <w:rPr>
                <w:sz w:val="24"/>
                <w:szCs w:val="24"/>
                <w:lang w:val="uk-UA"/>
              </w:rPr>
              <w:t xml:space="preserve"> прав та інтересів міської ради</w:t>
            </w:r>
          </w:p>
        </w:tc>
      </w:tr>
      <w:tr w:rsidR="006056AD" w:rsidRPr="005D625C" w:rsidTr="008A38CF">
        <w:trPr>
          <w:trHeight w:val="1488"/>
        </w:trPr>
        <w:tc>
          <w:tcPr>
            <w:tcW w:w="636" w:type="dxa"/>
            <w:vMerge w:val="restart"/>
          </w:tcPr>
          <w:p w:rsidR="006056AD" w:rsidRPr="00B2508F" w:rsidRDefault="006056AD" w:rsidP="001C24A8">
            <w:pPr>
              <w:ind w:left="81"/>
              <w:jc w:val="both"/>
              <w:rPr>
                <w:sz w:val="24"/>
                <w:szCs w:val="28"/>
                <w:lang w:val="uk-UA"/>
              </w:rPr>
            </w:pPr>
            <w:r>
              <w:rPr>
                <w:sz w:val="24"/>
                <w:szCs w:val="28"/>
                <w:lang w:val="uk-UA"/>
              </w:rPr>
              <w:t>3</w:t>
            </w:r>
          </w:p>
        </w:tc>
        <w:tc>
          <w:tcPr>
            <w:tcW w:w="2287" w:type="dxa"/>
            <w:vMerge w:val="restart"/>
          </w:tcPr>
          <w:p w:rsidR="006056AD" w:rsidRPr="00641B00" w:rsidRDefault="006056AD" w:rsidP="001C24A8">
            <w:pPr>
              <w:rPr>
                <w:sz w:val="24"/>
                <w:lang w:val="uk-UA"/>
              </w:rPr>
            </w:pPr>
            <w:r w:rsidRPr="00641B00">
              <w:rPr>
                <w:sz w:val="24"/>
                <w:lang w:val="uk-UA"/>
              </w:rPr>
              <w:t xml:space="preserve">Виконання </w:t>
            </w:r>
            <w:r>
              <w:rPr>
                <w:sz w:val="24"/>
                <w:lang w:val="uk-UA"/>
              </w:rPr>
              <w:t>рішення Запорізького окружного адміністративного суду від 16.05.2019 по справі № 280/4703/18</w:t>
            </w:r>
            <w:r w:rsidRPr="00641B00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667" w:type="dxa"/>
          </w:tcPr>
          <w:p w:rsidR="006056AD" w:rsidRPr="00641B00" w:rsidRDefault="006056AD" w:rsidP="001C24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</w:t>
            </w:r>
            <w:r w:rsidRPr="00B2508F">
              <w:rPr>
                <w:sz w:val="24"/>
                <w:lang w:val="uk-UA"/>
              </w:rPr>
              <w:t>плата виконавчого збору згідно з постановою про стягнення виконавчого збору від 18.09.2019 № 60104339</w:t>
            </w:r>
          </w:p>
        </w:tc>
        <w:tc>
          <w:tcPr>
            <w:tcW w:w="1616" w:type="dxa"/>
          </w:tcPr>
          <w:p w:rsidR="006056AD" w:rsidRPr="00ED4A57" w:rsidRDefault="006056AD" w:rsidP="001C24A8">
            <w:pPr>
              <w:jc w:val="center"/>
              <w:rPr>
                <w:sz w:val="24"/>
                <w:szCs w:val="24"/>
                <w:lang w:val="uk-UA"/>
              </w:rPr>
            </w:pPr>
            <w:r w:rsidRPr="00ED4A57">
              <w:rPr>
                <w:sz w:val="24"/>
                <w:szCs w:val="24"/>
                <w:lang w:val="uk-UA"/>
              </w:rPr>
              <w:t>16,692</w:t>
            </w:r>
          </w:p>
        </w:tc>
        <w:tc>
          <w:tcPr>
            <w:tcW w:w="2798" w:type="dxa"/>
            <w:vMerge w:val="restart"/>
          </w:tcPr>
          <w:p w:rsidR="006056AD" w:rsidRPr="00ED4A57" w:rsidRDefault="006056AD" w:rsidP="001C24A8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  <w:r w:rsidRPr="00ED4A57">
              <w:rPr>
                <w:sz w:val="24"/>
                <w:szCs w:val="24"/>
                <w:lang w:val="uk-UA"/>
              </w:rPr>
              <w:t>Зменшення негативних наслідків невиконання судових рішень, затримки видатків бюджету об’єднаної  територіальної громади внаслідок блокування рахунків, уникнення додаткових витрат бюджету внаслідок накладання штрафних санкцій</w:t>
            </w:r>
          </w:p>
        </w:tc>
      </w:tr>
      <w:tr w:rsidR="006056AD" w:rsidTr="008A38CF">
        <w:trPr>
          <w:trHeight w:val="1487"/>
        </w:trPr>
        <w:tc>
          <w:tcPr>
            <w:tcW w:w="636" w:type="dxa"/>
            <w:vMerge/>
          </w:tcPr>
          <w:p w:rsidR="006056AD" w:rsidRPr="00B2508F" w:rsidRDefault="006056AD" w:rsidP="001C24A8">
            <w:pPr>
              <w:ind w:left="81"/>
              <w:jc w:val="both"/>
              <w:rPr>
                <w:sz w:val="24"/>
                <w:szCs w:val="28"/>
                <w:lang w:val="uk-UA"/>
              </w:rPr>
            </w:pPr>
          </w:p>
        </w:tc>
        <w:tc>
          <w:tcPr>
            <w:tcW w:w="2287" w:type="dxa"/>
            <w:vMerge/>
          </w:tcPr>
          <w:p w:rsidR="006056AD" w:rsidRPr="00641B00" w:rsidRDefault="006056AD" w:rsidP="001C24A8">
            <w:pPr>
              <w:rPr>
                <w:sz w:val="24"/>
                <w:lang w:val="uk-UA"/>
              </w:rPr>
            </w:pPr>
          </w:p>
        </w:tc>
        <w:tc>
          <w:tcPr>
            <w:tcW w:w="2667" w:type="dxa"/>
          </w:tcPr>
          <w:p w:rsidR="006056AD" w:rsidRDefault="006056AD" w:rsidP="001C24A8">
            <w:pPr>
              <w:rPr>
                <w:sz w:val="24"/>
                <w:lang w:val="uk-UA"/>
              </w:rPr>
            </w:pPr>
            <w:r w:rsidRPr="00D158C2">
              <w:rPr>
                <w:sz w:val="24"/>
                <w:lang w:val="uk-UA"/>
              </w:rPr>
              <w:t>сплата витрат виконавчого провадження № 60104339 згідно з постановою про стягнення з боржника витрат виконавчого провадження від 18.09.2019</w:t>
            </w:r>
          </w:p>
        </w:tc>
        <w:tc>
          <w:tcPr>
            <w:tcW w:w="1616" w:type="dxa"/>
          </w:tcPr>
          <w:p w:rsidR="006056AD" w:rsidRPr="00ED4A57" w:rsidRDefault="006056AD" w:rsidP="001C24A8">
            <w:pPr>
              <w:jc w:val="center"/>
              <w:rPr>
                <w:sz w:val="24"/>
                <w:szCs w:val="24"/>
                <w:lang w:val="uk-UA"/>
              </w:rPr>
            </w:pPr>
            <w:r w:rsidRPr="00ED4A57">
              <w:rPr>
                <w:sz w:val="24"/>
                <w:szCs w:val="24"/>
                <w:lang w:val="uk-UA"/>
              </w:rPr>
              <w:t>0,163</w:t>
            </w:r>
          </w:p>
        </w:tc>
        <w:tc>
          <w:tcPr>
            <w:tcW w:w="2798" w:type="dxa"/>
            <w:vMerge/>
          </w:tcPr>
          <w:p w:rsidR="006056AD" w:rsidRPr="00ED4A57" w:rsidRDefault="006056AD" w:rsidP="001C24A8">
            <w:pPr>
              <w:widowControl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6056AD" w:rsidTr="008A38CF">
        <w:trPr>
          <w:trHeight w:val="246"/>
        </w:trPr>
        <w:tc>
          <w:tcPr>
            <w:tcW w:w="636" w:type="dxa"/>
          </w:tcPr>
          <w:p w:rsidR="006056AD" w:rsidRDefault="006056AD" w:rsidP="001C24A8">
            <w:pPr>
              <w:ind w:left="81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87" w:type="dxa"/>
            <w:vAlign w:val="center"/>
          </w:tcPr>
          <w:p w:rsidR="006056AD" w:rsidRPr="00641B00" w:rsidRDefault="006056AD" w:rsidP="001C24A8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Разом:</w:t>
            </w:r>
          </w:p>
        </w:tc>
        <w:tc>
          <w:tcPr>
            <w:tcW w:w="2667" w:type="dxa"/>
          </w:tcPr>
          <w:p w:rsidR="006056AD" w:rsidRPr="00641B00" w:rsidRDefault="006056AD" w:rsidP="001C24A8">
            <w:pPr>
              <w:rPr>
                <w:sz w:val="24"/>
                <w:lang w:val="uk-UA"/>
              </w:rPr>
            </w:pPr>
          </w:p>
        </w:tc>
        <w:tc>
          <w:tcPr>
            <w:tcW w:w="1616" w:type="dxa"/>
          </w:tcPr>
          <w:p w:rsidR="006056AD" w:rsidRPr="00B2508F" w:rsidRDefault="006056AD" w:rsidP="001C24A8">
            <w:pPr>
              <w:jc w:val="center"/>
              <w:rPr>
                <w:sz w:val="24"/>
                <w:szCs w:val="28"/>
                <w:lang w:val="uk-UA"/>
              </w:rPr>
            </w:pPr>
            <w:r w:rsidRPr="00B2508F">
              <w:rPr>
                <w:sz w:val="24"/>
                <w:szCs w:val="28"/>
                <w:lang w:val="uk-UA"/>
              </w:rPr>
              <w:t>38,467</w:t>
            </w:r>
          </w:p>
        </w:tc>
        <w:tc>
          <w:tcPr>
            <w:tcW w:w="2798" w:type="dxa"/>
          </w:tcPr>
          <w:p w:rsidR="006056AD" w:rsidRDefault="006056AD" w:rsidP="001C24A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34CE5" w:rsidRDefault="00134CE5" w:rsidP="00134CE5">
      <w:pPr>
        <w:jc w:val="both"/>
        <w:rPr>
          <w:sz w:val="28"/>
          <w:szCs w:val="28"/>
          <w:lang w:val="uk-UA"/>
        </w:rPr>
      </w:pPr>
      <w:r w:rsidRPr="00FA319B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Можливе коригування заходів щодо реалізації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  <w:lang w:val="uk-UA"/>
        </w:rPr>
        <w:t xml:space="preserve">и </w:t>
      </w:r>
      <w:proofErr w:type="spellStart"/>
      <w:r w:rsidRPr="00A23306">
        <w:rPr>
          <w:sz w:val="28"/>
          <w:szCs w:val="28"/>
        </w:rPr>
        <w:t>протягом</w:t>
      </w:r>
      <w:proofErr w:type="spellEnd"/>
      <w:r w:rsidRPr="00A23306">
        <w:rPr>
          <w:sz w:val="28"/>
          <w:szCs w:val="28"/>
        </w:rPr>
        <w:t xml:space="preserve"> року</w:t>
      </w:r>
      <w:r w:rsidRPr="00A45EC6">
        <w:rPr>
          <w:sz w:val="28"/>
          <w:szCs w:val="28"/>
        </w:rPr>
        <w:t xml:space="preserve"> </w:t>
      </w:r>
      <w:r w:rsidRPr="00A23306">
        <w:rPr>
          <w:sz w:val="28"/>
          <w:szCs w:val="28"/>
        </w:rPr>
        <w:t xml:space="preserve">за </w:t>
      </w:r>
      <w:proofErr w:type="spellStart"/>
      <w:r w:rsidRPr="00A23306">
        <w:rPr>
          <w:sz w:val="28"/>
          <w:szCs w:val="28"/>
        </w:rPr>
        <w:t>необхідністю</w:t>
      </w:r>
      <w:proofErr w:type="spellEnd"/>
      <w:r w:rsidRPr="00A23306">
        <w:rPr>
          <w:sz w:val="28"/>
          <w:szCs w:val="28"/>
        </w:rPr>
        <w:t>.</w:t>
      </w:r>
    </w:p>
    <w:p w:rsidR="005565CB" w:rsidRPr="005565CB" w:rsidRDefault="005565CB" w:rsidP="00134CE5">
      <w:pPr>
        <w:jc w:val="both"/>
        <w:rPr>
          <w:sz w:val="28"/>
          <w:szCs w:val="28"/>
          <w:lang w:val="uk-UA"/>
        </w:rPr>
      </w:pPr>
    </w:p>
    <w:p w:rsidR="00134CE5" w:rsidRDefault="005565CB" w:rsidP="008A38C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Х. КООРДИНАЦІЯ ТА КОНТРОЛЬ ЗА ХОДОМ ВИКОНАННЯ ПРОГРАМИ</w:t>
      </w:r>
    </w:p>
    <w:p w:rsidR="005565CB" w:rsidRPr="005565CB" w:rsidRDefault="005565CB" w:rsidP="00134CE5">
      <w:pPr>
        <w:rPr>
          <w:sz w:val="28"/>
          <w:szCs w:val="28"/>
          <w:lang w:val="uk-UA"/>
        </w:rPr>
      </w:pPr>
    </w:p>
    <w:p w:rsidR="005565CB" w:rsidRPr="005565CB" w:rsidRDefault="005565CB" w:rsidP="005565CB">
      <w:pPr>
        <w:ind w:firstLine="360"/>
        <w:jc w:val="both"/>
        <w:rPr>
          <w:spacing w:val="1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565CB">
        <w:rPr>
          <w:sz w:val="28"/>
          <w:szCs w:val="28"/>
          <w:lang w:val="uk-UA"/>
        </w:rPr>
        <w:t xml:space="preserve">Контроль за ходом виконання Програми покладається на </w:t>
      </w:r>
      <w:r w:rsidR="005F23C0">
        <w:rPr>
          <w:spacing w:val="10"/>
          <w:sz w:val="28"/>
          <w:szCs w:val="28"/>
          <w:lang w:val="uk-UA"/>
        </w:rPr>
        <w:t xml:space="preserve">постійну </w:t>
      </w:r>
      <w:r w:rsidR="00937C04">
        <w:rPr>
          <w:spacing w:val="10"/>
          <w:sz w:val="28"/>
          <w:szCs w:val="28"/>
          <w:lang w:val="uk-UA"/>
        </w:rPr>
        <w:t>комісію з</w:t>
      </w:r>
      <w:r w:rsidR="00937C04" w:rsidRPr="00937C04">
        <w:rPr>
          <w:sz w:val="28"/>
          <w:szCs w:val="28"/>
          <w:lang w:val="uk-UA"/>
        </w:rPr>
        <w:t xml:space="preserve"> </w:t>
      </w:r>
      <w:r w:rsidR="00937C04">
        <w:rPr>
          <w:sz w:val="28"/>
          <w:szCs w:val="28"/>
          <w:lang w:val="uk-UA"/>
        </w:rPr>
        <w:t xml:space="preserve">питань </w:t>
      </w:r>
      <w:r w:rsidR="00937C04" w:rsidRPr="00CB4A80">
        <w:rPr>
          <w:sz w:val="28"/>
          <w:szCs w:val="28"/>
          <w:lang w:val="uk-UA"/>
        </w:rPr>
        <w:t>місцевого самоврядування, охорони прав людини, законності, д</w:t>
      </w:r>
      <w:r w:rsidR="00937C04">
        <w:rPr>
          <w:sz w:val="28"/>
          <w:szCs w:val="28"/>
          <w:lang w:val="uk-UA"/>
        </w:rPr>
        <w:t>епутатської діяльності та етики</w:t>
      </w:r>
      <w:r w:rsidR="00CD24FD">
        <w:rPr>
          <w:sz w:val="28"/>
          <w:szCs w:val="28"/>
          <w:lang w:val="uk-UA"/>
        </w:rPr>
        <w:t xml:space="preserve"> і комісію</w:t>
      </w:r>
      <w:r w:rsidRPr="005565CB">
        <w:rPr>
          <w:spacing w:val="10"/>
          <w:sz w:val="28"/>
          <w:szCs w:val="28"/>
          <w:lang w:val="uk-UA"/>
        </w:rPr>
        <w:t xml:space="preserve"> </w:t>
      </w:r>
      <w:r w:rsidRPr="005565CB">
        <w:rPr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соціально – економічного </w:t>
      </w:r>
      <w:r>
        <w:rPr>
          <w:sz w:val="28"/>
          <w:szCs w:val="28"/>
          <w:lang w:val="uk-UA"/>
        </w:rPr>
        <w:lastRenderedPageBreak/>
        <w:t>розвитку міста, інфраструктури, планування бюджету, фінансів, підприємництва та торгівлі</w:t>
      </w:r>
      <w:r w:rsidRPr="005565CB">
        <w:rPr>
          <w:spacing w:val="10"/>
          <w:sz w:val="28"/>
          <w:szCs w:val="28"/>
          <w:lang w:val="uk-UA"/>
        </w:rPr>
        <w:t>.</w:t>
      </w:r>
    </w:p>
    <w:p w:rsidR="00134CE5" w:rsidRDefault="005565CB" w:rsidP="005565CB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565CB">
        <w:rPr>
          <w:sz w:val="28"/>
          <w:szCs w:val="28"/>
          <w:lang w:val="uk-UA"/>
        </w:rPr>
        <w:t>Моніторинг виконання прог</w:t>
      </w:r>
      <w:r>
        <w:rPr>
          <w:sz w:val="28"/>
          <w:szCs w:val="28"/>
          <w:lang w:val="uk-UA"/>
        </w:rPr>
        <w:t>рами здійснюється фінансовим відділом виконавчого комітету Кам’янсько-Дніпровської міської ради</w:t>
      </w:r>
      <w:r w:rsidRPr="005565CB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</w:t>
      </w:r>
    </w:p>
    <w:p w:rsidR="00E5416F" w:rsidRPr="005565CB" w:rsidRDefault="00E5416F" w:rsidP="005565CB">
      <w:pPr>
        <w:ind w:firstLine="360"/>
        <w:jc w:val="both"/>
        <w:rPr>
          <w:sz w:val="28"/>
          <w:szCs w:val="28"/>
          <w:lang w:val="uk-UA"/>
        </w:rPr>
      </w:pPr>
    </w:p>
    <w:p w:rsidR="00795215" w:rsidRPr="00A23306" w:rsidRDefault="00795215" w:rsidP="00134CE5">
      <w:pPr>
        <w:rPr>
          <w:sz w:val="28"/>
          <w:szCs w:val="28"/>
          <w:lang w:val="uk-UA"/>
        </w:rPr>
      </w:pPr>
    </w:p>
    <w:p w:rsidR="00134CE5" w:rsidRPr="00A23306" w:rsidRDefault="00551276" w:rsidP="00134CE5">
      <w:pPr>
        <w:rPr>
          <w:sz w:val="28"/>
          <w:szCs w:val="28"/>
        </w:rPr>
      </w:pPr>
      <w:r>
        <w:rPr>
          <w:sz w:val="28"/>
          <w:szCs w:val="28"/>
          <w:lang w:val="uk-UA"/>
        </w:rPr>
        <w:t>Начальник</w:t>
      </w:r>
      <w:r w:rsidR="00134CE5" w:rsidRPr="00A23306">
        <w:rPr>
          <w:sz w:val="28"/>
          <w:szCs w:val="28"/>
        </w:rPr>
        <w:t xml:space="preserve"> </w:t>
      </w:r>
      <w:proofErr w:type="spellStart"/>
      <w:r w:rsidR="00134CE5" w:rsidRPr="00A23306">
        <w:rPr>
          <w:sz w:val="28"/>
          <w:szCs w:val="28"/>
        </w:rPr>
        <w:t>відділу</w:t>
      </w:r>
      <w:proofErr w:type="spellEnd"/>
      <w:r w:rsidR="00134CE5" w:rsidRPr="00A23306">
        <w:rPr>
          <w:sz w:val="28"/>
          <w:szCs w:val="28"/>
        </w:rPr>
        <w:t xml:space="preserve"> </w:t>
      </w:r>
      <w:proofErr w:type="spellStart"/>
      <w:r w:rsidR="00134CE5" w:rsidRPr="00A23306">
        <w:rPr>
          <w:sz w:val="28"/>
          <w:szCs w:val="28"/>
        </w:rPr>
        <w:t>економічного</w:t>
      </w:r>
      <w:proofErr w:type="spellEnd"/>
    </w:p>
    <w:p w:rsidR="00134CE5" w:rsidRPr="00795215" w:rsidRDefault="00134CE5" w:rsidP="00134CE5">
      <w:pPr>
        <w:rPr>
          <w:sz w:val="28"/>
          <w:szCs w:val="28"/>
          <w:lang w:val="uk-UA"/>
        </w:rPr>
      </w:pPr>
      <w:proofErr w:type="spellStart"/>
      <w:r w:rsidRPr="00A23306">
        <w:rPr>
          <w:sz w:val="28"/>
          <w:szCs w:val="28"/>
        </w:rPr>
        <w:t>розвитку</w:t>
      </w:r>
      <w:proofErr w:type="spellEnd"/>
      <w:r w:rsidRPr="00A23306">
        <w:rPr>
          <w:sz w:val="28"/>
          <w:szCs w:val="28"/>
        </w:rPr>
        <w:t xml:space="preserve">, </w:t>
      </w:r>
      <w:proofErr w:type="spellStart"/>
      <w:r w:rsidRPr="00A23306">
        <w:rPr>
          <w:sz w:val="28"/>
          <w:szCs w:val="28"/>
        </w:rPr>
        <w:t>інфраструктури</w:t>
      </w:r>
      <w:proofErr w:type="spellEnd"/>
      <w:r w:rsidRPr="00A23306">
        <w:rPr>
          <w:sz w:val="28"/>
          <w:szCs w:val="28"/>
        </w:rPr>
        <w:t xml:space="preserve"> та </w:t>
      </w:r>
      <w:proofErr w:type="spellStart"/>
      <w:r w:rsidRPr="00A23306">
        <w:rPr>
          <w:sz w:val="28"/>
          <w:szCs w:val="28"/>
        </w:rPr>
        <w:t>інвестицій</w:t>
      </w:r>
      <w:proofErr w:type="spellEnd"/>
      <w:r w:rsidRPr="00A23306">
        <w:rPr>
          <w:sz w:val="28"/>
          <w:szCs w:val="28"/>
        </w:rPr>
        <w:t xml:space="preserve">                 </w:t>
      </w:r>
      <w:r w:rsidR="008A38CF">
        <w:rPr>
          <w:sz w:val="28"/>
          <w:szCs w:val="28"/>
        </w:rPr>
        <w:t xml:space="preserve">       </w:t>
      </w:r>
      <w:r w:rsidR="00795215">
        <w:rPr>
          <w:sz w:val="28"/>
          <w:szCs w:val="28"/>
        </w:rPr>
        <w:t xml:space="preserve">        Г.</w:t>
      </w:r>
      <w:r w:rsidR="00551276">
        <w:rPr>
          <w:sz w:val="28"/>
          <w:szCs w:val="28"/>
          <w:lang w:val="uk-UA"/>
        </w:rPr>
        <w:t xml:space="preserve">А. </w:t>
      </w:r>
      <w:proofErr w:type="spellStart"/>
      <w:r w:rsidR="00551276">
        <w:rPr>
          <w:sz w:val="28"/>
          <w:szCs w:val="28"/>
          <w:lang w:val="uk-UA"/>
        </w:rPr>
        <w:t>Шевердяєва</w:t>
      </w:r>
      <w:proofErr w:type="spellEnd"/>
    </w:p>
    <w:p w:rsidR="00134CE5" w:rsidRPr="00FA5611" w:rsidRDefault="00134CE5" w:rsidP="00134CE5">
      <w:pPr>
        <w:rPr>
          <w:sz w:val="28"/>
          <w:szCs w:val="28"/>
          <w:lang w:val="uk-UA"/>
        </w:rPr>
      </w:pPr>
    </w:p>
    <w:p w:rsidR="00134CE5" w:rsidRDefault="00134CE5" w:rsidP="004516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sectPr w:rsidR="00134CE5" w:rsidSect="00353473">
      <w:pgSz w:w="11906" w:h="16838"/>
      <w:pgMar w:top="851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-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2">
    <w:nsid w:val="00016663"/>
    <w:multiLevelType w:val="hybridMultilevel"/>
    <w:tmpl w:val="D4FAFEBA"/>
    <w:lvl w:ilvl="0" w:tplc="E2043EC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AE094F"/>
    <w:multiLevelType w:val="multilevel"/>
    <w:tmpl w:val="4860D7BE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537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776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0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3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016" w:hanging="2160"/>
      </w:pPr>
      <w:rPr>
        <w:rFonts w:hint="default"/>
      </w:rPr>
    </w:lvl>
  </w:abstractNum>
  <w:abstractNum w:abstractNumId="4">
    <w:nsid w:val="4B716405"/>
    <w:multiLevelType w:val="hybridMultilevel"/>
    <w:tmpl w:val="8684EAA6"/>
    <w:lvl w:ilvl="0" w:tplc="DDC42C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751D2"/>
    <w:multiLevelType w:val="hybridMultilevel"/>
    <w:tmpl w:val="42DC4F7C"/>
    <w:lvl w:ilvl="0" w:tplc="A5461A88">
      <w:start w:val="4"/>
      <w:numFmt w:val="decimal"/>
      <w:lvlText w:val="%1."/>
      <w:lvlJc w:val="left"/>
      <w:pPr>
        <w:ind w:left="5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8178E"/>
    <w:rsid w:val="000048AF"/>
    <w:rsid w:val="00040BA0"/>
    <w:rsid w:val="00056407"/>
    <w:rsid w:val="00066391"/>
    <w:rsid w:val="00077AEF"/>
    <w:rsid w:val="0008178E"/>
    <w:rsid w:val="00082D4D"/>
    <w:rsid w:val="00086308"/>
    <w:rsid w:val="00094EBE"/>
    <w:rsid w:val="00095BD2"/>
    <w:rsid w:val="000963AC"/>
    <w:rsid w:val="000963F7"/>
    <w:rsid w:val="000A7A09"/>
    <w:rsid w:val="000B2035"/>
    <w:rsid w:val="000C73BC"/>
    <w:rsid w:val="00110CDD"/>
    <w:rsid w:val="00110E58"/>
    <w:rsid w:val="001227EC"/>
    <w:rsid w:val="00127844"/>
    <w:rsid w:val="00134CE5"/>
    <w:rsid w:val="00141C10"/>
    <w:rsid w:val="00143EC7"/>
    <w:rsid w:val="001452FE"/>
    <w:rsid w:val="00163327"/>
    <w:rsid w:val="0018528B"/>
    <w:rsid w:val="00186984"/>
    <w:rsid w:val="001A4E94"/>
    <w:rsid w:val="001B11D1"/>
    <w:rsid w:val="001B3E0F"/>
    <w:rsid w:val="001C24A8"/>
    <w:rsid w:val="001C78A3"/>
    <w:rsid w:val="001E0AE1"/>
    <w:rsid w:val="001E0F23"/>
    <w:rsid w:val="001E681B"/>
    <w:rsid w:val="001F206B"/>
    <w:rsid w:val="0020260C"/>
    <w:rsid w:val="00205834"/>
    <w:rsid w:val="00242973"/>
    <w:rsid w:val="00242F3A"/>
    <w:rsid w:val="00246FFB"/>
    <w:rsid w:val="002524BE"/>
    <w:rsid w:val="00292D48"/>
    <w:rsid w:val="002B4D30"/>
    <w:rsid w:val="002C467B"/>
    <w:rsid w:val="002D2238"/>
    <w:rsid w:val="002D362B"/>
    <w:rsid w:val="002D6AC2"/>
    <w:rsid w:val="002E0096"/>
    <w:rsid w:val="002E7DA2"/>
    <w:rsid w:val="00301482"/>
    <w:rsid w:val="00305EC6"/>
    <w:rsid w:val="00331554"/>
    <w:rsid w:val="00341904"/>
    <w:rsid w:val="003467D4"/>
    <w:rsid w:val="003470C2"/>
    <w:rsid w:val="00353473"/>
    <w:rsid w:val="00360235"/>
    <w:rsid w:val="00360D9C"/>
    <w:rsid w:val="00361353"/>
    <w:rsid w:val="0036468A"/>
    <w:rsid w:val="00392387"/>
    <w:rsid w:val="00394D32"/>
    <w:rsid w:val="003A454A"/>
    <w:rsid w:val="003D5B05"/>
    <w:rsid w:val="003F673E"/>
    <w:rsid w:val="00407443"/>
    <w:rsid w:val="00414F4F"/>
    <w:rsid w:val="00420CD8"/>
    <w:rsid w:val="00426C8B"/>
    <w:rsid w:val="00434668"/>
    <w:rsid w:val="00442616"/>
    <w:rsid w:val="00443ADA"/>
    <w:rsid w:val="004456E9"/>
    <w:rsid w:val="004516CA"/>
    <w:rsid w:val="00454758"/>
    <w:rsid w:val="004718D6"/>
    <w:rsid w:val="00476FB9"/>
    <w:rsid w:val="004961E0"/>
    <w:rsid w:val="004A793B"/>
    <w:rsid w:val="004B0B55"/>
    <w:rsid w:val="004B4D58"/>
    <w:rsid w:val="00523E21"/>
    <w:rsid w:val="00525B03"/>
    <w:rsid w:val="00526CBC"/>
    <w:rsid w:val="00534592"/>
    <w:rsid w:val="00541A91"/>
    <w:rsid w:val="00551276"/>
    <w:rsid w:val="00554338"/>
    <w:rsid w:val="005565CB"/>
    <w:rsid w:val="00587947"/>
    <w:rsid w:val="005942A3"/>
    <w:rsid w:val="005A16DA"/>
    <w:rsid w:val="005A421D"/>
    <w:rsid w:val="005C08E4"/>
    <w:rsid w:val="005C4C9F"/>
    <w:rsid w:val="005D625C"/>
    <w:rsid w:val="005D634D"/>
    <w:rsid w:val="005E718C"/>
    <w:rsid w:val="005F23C0"/>
    <w:rsid w:val="006056AD"/>
    <w:rsid w:val="00605B4C"/>
    <w:rsid w:val="006069DA"/>
    <w:rsid w:val="0061050D"/>
    <w:rsid w:val="00624C57"/>
    <w:rsid w:val="006273F5"/>
    <w:rsid w:val="006302A8"/>
    <w:rsid w:val="00637B3E"/>
    <w:rsid w:val="00641DEE"/>
    <w:rsid w:val="00665C00"/>
    <w:rsid w:val="006678BD"/>
    <w:rsid w:val="00682CD3"/>
    <w:rsid w:val="006A3811"/>
    <w:rsid w:val="006B3BC0"/>
    <w:rsid w:val="006D47A3"/>
    <w:rsid w:val="006D5ABC"/>
    <w:rsid w:val="00713984"/>
    <w:rsid w:val="00715AA2"/>
    <w:rsid w:val="00723A7D"/>
    <w:rsid w:val="007508CE"/>
    <w:rsid w:val="00762423"/>
    <w:rsid w:val="007668FE"/>
    <w:rsid w:val="00774F88"/>
    <w:rsid w:val="0077502A"/>
    <w:rsid w:val="00777807"/>
    <w:rsid w:val="00784138"/>
    <w:rsid w:val="00786166"/>
    <w:rsid w:val="00795215"/>
    <w:rsid w:val="007A7B0B"/>
    <w:rsid w:val="007C299A"/>
    <w:rsid w:val="007D2043"/>
    <w:rsid w:val="007D38BD"/>
    <w:rsid w:val="007E37DB"/>
    <w:rsid w:val="007E3CBA"/>
    <w:rsid w:val="007E70B2"/>
    <w:rsid w:val="007F6470"/>
    <w:rsid w:val="007F7466"/>
    <w:rsid w:val="007F77A1"/>
    <w:rsid w:val="0080054C"/>
    <w:rsid w:val="0080246B"/>
    <w:rsid w:val="00822508"/>
    <w:rsid w:val="00825040"/>
    <w:rsid w:val="00836E4A"/>
    <w:rsid w:val="00853713"/>
    <w:rsid w:val="00854075"/>
    <w:rsid w:val="00865321"/>
    <w:rsid w:val="00875E1D"/>
    <w:rsid w:val="0089320E"/>
    <w:rsid w:val="00897E58"/>
    <w:rsid w:val="008A38CF"/>
    <w:rsid w:val="008C1A6F"/>
    <w:rsid w:val="008E04C6"/>
    <w:rsid w:val="008E10BB"/>
    <w:rsid w:val="008E5DC1"/>
    <w:rsid w:val="00930FDB"/>
    <w:rsid w:val="00937C04"/>
    <w:rsid w:val="009508E9"/>
    <w:rsid w:val="00950B67"/>
    <w:rsid w:val="00981ED3"/>
    <w:rsid w:val="00993AD6"/>
    <w:rsid w:val="009975CB"/>
    <w:rsid w:val="009A7C57"/>
    <w:rsid w:val="009B5372"/>
    <w:rsid w:val="009B6E1B"/>
    <w:rsid w:val="009E7B75"/>
    <w:rsid w:val="00A077F3"/>
    <w:rsid w:val="00A22D09"/>
    <w:rsid w:val="00A23642"/>
    <w:rsid w:val="00A267E4"/>
    <w:rsid w:val="00A2794D"/>
    <w:rsid w:val="00A30022"/>
    <w:rsid w:val="00A70AC8"/>
    <w:rsid w:val="00A722D2"/>
    <w:rsid w:val="00A76ECA"/>
    <w:rsid w:val="00AA1735"/>
    <w:rsid w:val="00AB5545"/>
    <w:rsid w:val="00AE3A1D"/>
    <w:rsid w:val="00AF19CC"/>
    <w:rsid w:val="00B020A5"/>
    <w:rsid w:val="00B029BC"/>
    <w:rsid w:val="00B04F41"/>
    <w:rsid w:val="00B215E8"/>
    <w:rsid w:val="00B24444"/>
    <w:rsid w:val="00B30200"/>
    <w:rsid w:val="00B321E9"/>
    <w:rsid w:val="00B33909"/>
    <w:rsid w:val="00B35708"/>
    <w:rsid w:val="00B360E9"/>
    <w:rsid w:val="00B3647F"/>
    <w:rsid w:val="00B6617E"/>
    <w:rsid w:val="00B9217F"/>
    <w:rsid w:val="00BA7C1E"/>
    <w:rsid w:val="00BC3491"/>
    <w:rsid w:val="00BC4A97"/>
    <w:rsid w:val="00BC746C"/>
    <w:rsid w:val="00BE3672"/>
    <w:rsid w:val="00C04845"/>
    <w:rsid w:val="00C12BBC"/>
    <w:rsid w:val="00C432DC"/>
    <w:rsid w:val="00C51FA8"/>
    <w:rsid w:val="00C60814"/>
    <w:rsid w:val="00C6740B"/>
    <w:rsid w:val="00C676B3"/>
    <w:rsid w:val="00C70C6D"/>
    <w:rsid w:val="00C738C4"/>
    <w:rsid w:val="00C75B67"/>
    <w:rsid w:val="00C767D5"/>
    <w:rsid w:val="00C76D58"/>
    <w:rsid w:val="00C836B2"/>
    <w:rsid w:val="00C8589F"/>
    <w:rsid w:val="00C92465"/>
    <w:rsid w:val="00CA236B"/>
    <w:rsid w:val="00CC2AFE"/>
    <w:rsid w:val="00CC79CB"/>
    <w:rsid w:val="00CD0B69"/>
    <w:rsid w:val="00CD24FD"/>
    <w:rsid w:val="00CD559E"/>
    <w:rsid w:val="00CE1324"/>
    <w:rsid w:val="00CF71CB"/>
    <w:rsid w:val="00D06771"/>
    <w:rsid w:val="00D2768B"/>
    <w:rsid w:val="00D32082"/>
    <w:rsid w:val="00D32AE1"/>
    <w:rsid w:val="00D35336"/>
    <w:rsid w:val="00D47668"/>
    <w:rsid w:val="00D47FCC"/>
    <w:rsid w:val="00D57F54"/>
    <w:rsid w:val="00D60CA0"/>
    <w:rsid w:val="00D64436"/>
    <w:rsid w:val="00D66C32"/>
    <w:rsid w:val="00D71C15"/>
    <w:rsid w:val="00D72A62"/>
    <w:rsid w:val="00D91A65"/>
    <w:rsid w:val="00D975A9"/>
    <w:rsid w:val="00DB0F38"/>
    <w:rsid w:val="00DE0B8F"/>
    <w:rsid w:val="00DE4B19"/>
    <w:rsid w:val="00DF04E6"/>
    <w:rsid w:val="00DF071F"/>
    <w:rsid w:val="00DF2785"/>
    <w:rsid w:val="00DF3AD9"/>
    <w:rsid w:val="00DF4968"/>
    <w:rsid w:val="00E06AEF"/>
    <w:rsid w:val="00E25718"/>
    <w:rsid w:val="00E44673"/>
    <w:rsid w:val="00E46CD3"/>
    <w:rsid w:val="00E46ED1"/>
    <w:rsid w:val="00E5416F"/>
    <w:rsid w:val="00E63A54"/>
    <w:rsid w:val="00E71351"/>
    <w:rsid w:val="00E73CC6"/>
    <w:rsid w:val="00E838CE"/>
    <w:rsid w:val="00E85C72"/>
    <w:rsid w:val="00EA23E3"/>
    <w:rsid w:val="00EA4B36"/>
    <w:rsid w:val="00EA791B"/>
    <w:rsid w:val="00EB31E2"/>
    <w:rsid w:val="00EC6DFF"/>
    <w:rsid w:val="00ED196E"/>
    <w:rsid w:val="00F050F8"/>
    <w:rsid w:val="00F27AB8"/>
    <w:rsid w:val="00F30BF0"/>
    <w:rsid w:val="00F4148C"/>
    <w:rsid w:val="00F426B8"/>
    <w:rsid w:val="00F468CF"/>
    <w:rsid w:val="00F656A8"/>
    <w:rsid w:val="00F65C3E"/>
    <w:rsid w:val="00F74F90"/>
    <w:rsid w:val="00F774AE"/>
    <w:rsid w:val="00F85D25"/>
    <w:rsid w:val="00F85DB4"/>
    <w:rsid w:val="00F95A32"/>
    <w:rsid w:val="00FA5D55"/>
    <w:rsid w:val="00FC4158"/>
    <w:rsid w:val="00FF2E2A"/>
    <w:rsid w:val="00FF4AE9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8178E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3470C2"/>
    <w:rPr>
      <w:rFonts w:ascii="Tahoma" w:hAnsi="Tahoma" w:cs="Tahoma"/>
      <w:sz w:val="16"/>
      <w:szCs w:val="16"/>
    </w:rPr>
  </w:style>
  <w:style w:type="character" w:customStyle="1" w:styleId="5Exact">
    <w:name w:val="Основной текст (5) Exact"/>
    <w:link w:val="5"/>
    <w:rsid w:val="00F95A32"/>
    <w:rPr>
      <w:rFonts w:ascii="Arial" w:hAnsi="Arial" w:cs="Arial"/>
      <w:b/>
      <w:bCs/>
      <w:spacing w:val="-9"/>
      <w:shd w:val="clear" w:color="auto" w:fill="FFFFFF"/>
    </w:rPr>
  </w:style>
  <w:style w:type="character" w:customStyle="1" w:styleId="6Exact">
    <w:name w:val="Основной текст (6) Exact"/>
    <w:link w:val="6"/>
    <w:rsid w:val="00F95A32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F95A32"/>
    <w:pPr>
      <w:widowControl w:val="0"/>
      <w:shd w:val="clear" w:color="auto" w:fill="FFFFFF"/>
      <w:spacing w:line="161" w:lineRule="exact"/>
      <w:jc w:val="center"/>
    </w:pPr>
    <w:rPr>
      <w:rFonts w:ascii="Arial" w:hAnsi="Arial"/>
      <w:b/>
      <w:bCs/>
      <w:spacing w:val="-9"/>
    </w:rPr>
  </w:style>
  <w:style w:type="paragraph" w:customStyle="1" w:styleId="6">
    <w:name w:val="Основной текст (6)"/>
    <w:basedOn w:val="a"/>
    <w:link w:val="6Exact"/>
    <w:rsid w:val="00F95A32"/>
    <w:pPr>
      <w:widowControl w:val="0"/>
      <w:shd w:val="clear" w:color="auto" w:fill="FFFFFF"/>
      <w:spacing w:line="161" w:lineRule="exact"/>
      <w:ind w:firstLine="180"/>
      <w:jc w:val="both"/>
    </w:pPr>
    <w:rPr>
      <w:rFonts w:ascii="Arial" w:hAnsi="Arial"/>
      <w:b/>
      <w:bCs/>
      <w:sz w:val="16"/>
      <w:szCs w:val="16"/>
    </w:rPr>
  </w:style>
  <w:style w:type="character" w:customStyle="1" w:styleId="3">
    <w:name w:val="Основной текст (3)_"/>
    <w:link w:val="30"/>
    <w:rsid w:val="00F95A32"/>
    <w:rPr>
      <w:rFonts w:ascii="Trebuchet MS" w:hAnsi="Trebuchet MS" w:cs="Trebuchet MS"/>
      <w:b/>
      <w:bCs/>
      <w:sz w:val="15"/>
      <w:szCs w:val="15"/>
      <w:shd w:val="clear" w:color="auto" w:fill="FFFFFF"/>
    </w:rPr>
  </w:style>
  <w:style w:type="character" w:customStyle="1" w:styleId="a5">
    <w:name w:val="Основной текст Знак"/>
    <w:link w:val="a6"/>
    <w:rsid w:val="00F95A32"/>
    <w:rPr>
      <w:rFonts w:ascii="Trebuchet MS" w:hAnsi="Trebuchet MS" w:cs="Trebuchet MS"/>
      <w:sz w:val="14"/>
      <w:szCs w:val="14"/>
      <w:shd w:val="clear" w:color="auto" w:fill="FFFFFF"/>
    </w:rPr>
  </w:style>
  <w:style w:type="paragraph" w:styleId="a6">
    <w:name w:val="Body Text"/>
    <w:basedOn w:val="a"/>
    <w:link w:val="a5"/>
    <w:rsid w:val="00F95A32"/>
    <w:pPr>
      <w:widowControl w:val="0"/>
      <w:shd w:val="clear" w:color="auto" w:fill="FFFFFF"/>
      <w:spacing w:line="149" w:lineRule="exact"/>
      <w:jc w:val="both"/>
    </w:pPr>
    <w:rPr>
      <w:rFonts w:ascii="Trebuchet MS" w:hAnsi="Trebuchet MS"/>
      <w:sz w:val="14"/>
      <w:szCs w:val="14"/>
    </w:rPr>
  </w:style>
  <w:style w:type="character" w:customStyle="1" w:styleId="1">
    <w:name w:val="Основной текст Знак1"/>
    <w:basedOn w:val="a0"/>
    <w:rsid w:val="00F95A32"/>
  </w:style>
  <w:style w:type="paragraph" w:customStyle="1" w:styleId="30">
    <w:name w:val="Основной текст (3)"/>
    <w:basedOn w:val="a"/>
    <w:link w:val="3"/>
    <w:rsid w:val="00F95A32"/>
    <w:pPr>
      <w:widowControl w:val="0"/>
      <w:shd w:val="clear" w:color="auto" w:fill="FFFFFF"/>
      <w:spacing w:line="149" w:lineRule="exact"/>
      <w:jc w:val="center"/>
    </w:pPr>
    <w:rPr>
      <w:rFonts w:ascii="Trebuchet MS" w:hAnsi="Trebuchet MS"/>
      <w:b/>
      <w:bCs/>
      <w:sz w:val="15"/>
      <w:szCs w:val="15"/>
    </w:rPr>
  </w:style>
  <w:style w:type="paragraph" w:styleId="a7">
    <w:name w:val="Subtitle"/>
    <w:basedOn w:val="a"/>
    <w:next w:val="a"/>
    <w:link w:val="a8"/>
    <w:qFormat/>
    <w:rsid w:val="00F95A3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8">
    <w:name w:val="Подзаголовок Знак"/>
    <w:link w:val="a7"/>
    <w:rsid w:val="00F95A32"/>
    <w:rPr>
      <w:rFonts w:ascii="Calibri Light" w:eastAsia="Times New Roman" w:hAnsi="Calibri Light" w:cs="Times New Roman"/>
      <w:sz w:val="24"/>
      <w:szCs w:val="24"/>
    </w:rPr>
  </w:style>
  <w:style w:type="paragraph" w:styleId="a9">
    <w:name w:val="No Spacing"/>
    <w:uiPriority w:val="1"/>
    <w:qFormat/>
    <w:rsid w:val="00305EC6"/>
  </w:style>
  <w:style w:type="character" w:customStyle="1" w:styleId="7">
    <w:name w:val="Основной текст + 7"/>
    <w:aliases w:val="5 pt1,Полужирный1"/>
    <w:rsid w:val="00305EC6"/>
    <w:rPr>
      <w:rFonts w:ascii="Trebuchet MS" w:hAnsi="Trebuchet MS" w:cs="Trebuchet MS"/>
      <w:b/>
      <w:bCs/>
      <w:sz w:val="15"/>
      <w:szCs w:val="15"/>
      <w:u w:val="none"/>
      <w:shd w:val="clear" w:color="auto" w:fill="FFFFFF"/>
    </w:rPr>
  </w:style>
  <w:style w:type="paragraph" w:customStyle="1" w:styleId="tj">
    <w:name w:val="tj"/>
    <w:basedOn w:val="a"/>
    <w:rsid w:val="00143EC7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uiPriority w:val="99"/>
    <w:unhideWhenUsed/>
    <w:rsid w:val="00143EC7"/>
    <w:rPr>
      <w:color w:val="0000FF"/>
      <w:u w:val="single"/>
    </w:rPr>
  </w:style>
  <w:style w:type="character" w:customStyle="1" w:styleId="apple-converted-space">
    <w:name w:val="apple-converted-space"/>
    <w:rsid w:val="00143EC7"/>
  </w:style>
  <w:style w:type="paragraph" w:customStyle="1" w:styleId="StyleZakonu">
    <w:name w:val="StyleZakonu"/>
    <w:basedOn w:val="a"/>
    <w:rsid w:val="00554338"/>
    <w:pPr>
      <w:spacing w:after="60" w:line="220" w:lineRule="exact"/>
      <w:ind w:firstLine="284"/>
      <w:jc w:val="both"/>
    </w:pPr>
    <w:rPr>
      <w:lang w:val="uk-UA"/>
    </w:rPr>
  </w:style>
  <w:style w:type="paragraph" w:customStyle="1" w:styleId="StyleProp">
    <w:name w:val="StyleProp"/>
    <w:basedOn w:val="a"/>
    <w:rsid w:val="00554338"/>
    <w:pPr>
      <w:spacing w:line="200" w:lineRule="exact"/>
      <w:ind w:firstLine="227"/>
      <w:jc w:val="both"/>
    </w:pPr>
    <w:rPr>
      <w:sz w:val="18"/>
      <w:lang w:val="uk-UA"/>
    </w:rPr>
  </w:style>
  <w:style w:type="paragraph" w:customStyle="1" w:styleId="rvps2">
    <w:name w:val="rvps2"/>
    <w:basedOn w:val="a"/>
    <w:rsid w:val="00554338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nhideWhenUsed/>
    <w:rsid w:val="0055433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aliases w:val="Знак Знак,Знак,Знак Знак Знак Знак,Знак Знак Знак Знак Знак Знак Знак,Знак Знак Знак"/>
    <w:basedOn w:val="a"/>
    <w:link w:val="ad"/>
    <w:uiPriority w:val="99"/>
    <w:rsid w:val="00134C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Знак Знак Знак1,Знак Знак1,Знак Знак Знак Знак Знак,Знак Знак Знак Знак Знак Знак Знак Знак,Знак Знак Знак Знак1"/>
    <w:basedOn w:val="a0"/>
    <w:link w:val="ac"/>
    <w:uiPriority w:val="99"/>
    <w:rsid w:val="00134CE5"/>
  </w:style>
  <w:style w:type="paragraph" w:styleId="ae">
    <w:name w:val="List Paragraph"/>
    <w:basedOn w:val="a"/>
    <w:uiPriority w:val="34"/>
    <w:qFormat/>
    <w:rsid w:val="00134CE5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western">
    <w:name w:val="western"/>
    <w:basedOn w:val="a"/>
    <w:rsid w:val="007E37DB"/>
    <w:pPr>
      <w:spacing w:before="100" w:beforeAutospacing="1" w:after="100" w:afterAutospacing="1"/>
      <w:ind w:right="5732"/>
    </w:pPr>
    <w:rPr>
      <w:color w:val="000000"/>
      <w:sz w:val="28"/>
      <w:szCs w:val="28"/>
    </w:rPr>
  </w:style>
  <w:style w:type="character" w:styleId="af">
    <w:name w:val="Strong"/>
    <w:uiPriority w:val="22"/>
    <w:qFormat/>
    <w:rsid w:val="00624C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9901</Words>
  <Characters>5644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5</cp:revision>
  <cp:lastPrinted>2019-10-22T07:38:00Z</cp:lastPrinted>
  <dcterms:created xsi:type="dcterms:W3CDTF">2019-10-23T11:49:00Z</dcterms:created>
  <dcterms:modified xsi:type="dcterms:W3CDTF">2019-12-06T08:48:00Z</dcterms:modified>
</cp:coreProperties>
</file>