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4A3" w:rsidRPr="003B3B3C" w:rsidRDefault="00B774A3" w:rsidP="00B774A3">
      <w:pPr>
        <w:rPr>
          <w:sz w:val="28"/>
          <w:szCs w:val="28"/>
        </w:rPr>
      </w:pPr>
      <w:r w:rsidRPr="003B3B3C">
        <w:rPr>
          <w:b/>
          <w:sz w:val="28"/>
          <w:szCs w:val="28"/>
        </w:rPr>
        <w:t xml:space="preserve">                                                            </w:t>
      </w:r>
      <w:r w:rsidRPr="003B3B3C"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553085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4A3" w:rsidRPr="00061F31" w:rsidRDefault="00B774A3" w:rsidP="00B774A3">
      <w:pPr>
        <w:pStyle w:val="a3"/>
        <w:rPr>
          <w:b/>
          <w:i w:val="0"/>
          <w:sz w:val="28"/>
          <w:szCs w:val="28"/>
        </w:rPr>
      </w:pPr>
      <w:r w:rsidRPr="00061F31">
        <w:rPr>
          <w:b/>
          <w:i w:val="0"/>
          <w:sz w:val="28"/>
          <w:szCs w:val="28"/>
        </w:rPr>
        <w:t xml:space="preserve">У К Р А Ї Н А </w:t>
      </w:r>
    </w:p>
    <w:p w:rsidR="00B774A3" w:rsidRPr="000B496E" w:rsidRDefault="00B774A3" w:rsidP="00B774A3">
      <w:pPr>
        <w:pStyle w:val="a3"/>
        <w:rPr>
          <w:b/>
          <w:i w:val="0"/>
          <w:sz w:val="28"/>
          <w:szCs w:val="28"/>
        </w:rPr>
      </w:pPr>
      <w:proofErr w:type="spellStart"/>
      <w:r w:rsidRPr="000B496E">
        <w:rPr>
          <w:b/>
          <w:i w:val="0"/>
          <w:sz w:val="28"/>
          <w:szCs w:val="28"/>
        </w:rPr>
        <w:t>Кам'янсько-Дніпровська</w:t>
      </w:r>
      <w:proofErr w:type="spellEnd"/>
      <w:r w:rsidRPr="000B496E">
        <w:rPr>
          <w:b/>
          <w:i w:val="0"/>
          <w:sz w:val="28"/>
          <w:szCs w:val="28"/>
        </w:rPr>
        <w:t xml:space="preserve"> міська рада</w:t>
      </w:r>
    </w:p>
    <w:p w:rsidR="00B774A3" w:rsidRPr="003B3B3C" w:rsidRDefault="00B774A3" w:rsidP="00B774A3">
      <w:pPr>
        <w:jc w:val="center"/>
        <w:rPr>
          <w:b/>
          <w:sz w:val="28"/>
          <w:szCs w:val="28"/>
        </w:rPr>
      </w:pPr>
      <w:proofErr w:type="spellStart"/>
      <w:r w:rsidRPr="003B3B3C">
        <w:rPr>
          <w:b/>
          <w:sz w:val="28"/>
          <w:szCs w:val="28"/>
        </w:rPr>
        <w:t>Кам’янсько-Дніпровського</w:t>
      </w:r>
      <w:proofErr w:type="spellEnd"/>
      <w:r w:rsidRPr="003B3B3C">
        <w:rPr>
          <w:b/>
          <w:sz w:val="28"/>
          <w:szCs w:val="28"/>
        </w:rPr>
        <w:t xml:space="preserve"> району </w:t>
      </w:r>
    </w:p>
    <w:p w:rsidR="00B774A3" w:rsidRPr="003B3B3C" w:rsidRDefault="00B774A3" w:rsidP="00B774A3">
      <w:pPr>
        <w:jc w:val="center"/>
        <w:rPr>
          <w:b/>
          <w:sz w:val="28"/>
          <w:szCs w:val="28"/>
        </w:rPr>
      </w:pPr>
      <w:proofErr w:type="spellStart"/>
      <w:r w:rsidRPr="003B3B3C">
        <w:rPr>
          <w:b/>
          <w:sz w:val="28"/>
          <w:szCs w:val="28"/>
        </w:rPr>
        <w:t>Запорізької</w:t>
      </w:r>
      <w:proofErr w:type="spellEnd"/>
      <w:r w:rsidRPr="003B3B3C">
        <w:rPr>
          <w:b/>
          <w:sz w:val="28"/>
          <w:szCs w:val="28"/>
        </w:rPr>
        <w:t xml:space="preserve"> </w:t>
      </w:r>
      <w:proofErr w:type="spellStart"/>
      <w:r w:rsidRPr="003B3B3C">
        <w:rPr>
          <w:b/>
          <w:sz w:val="28"/>
          <w:szCs w:val="28"/>
        </w:rPr>
        <w:t>області</w:t>
      </w:r>
      <w:proofErr w:type="spellEnd"/>
    </w:p>
    <w:p w:rsidR="00B774A3" w:rsidRPr="004F3C8E" w:rsidRDefault="00B774A3" w:rsidP="00B774A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Двадцять</w:t>
      </w:r>
      <w:r w:rsidRPr="003B3B3C">
        <w:rPr>
          <w:b/>
          <w:sz w:val="28"/>
          <w:szCs w:val="28"/>
        </w:rPr>
        <w:t xml:space="preserve"> </w:t>
      </w:r>
      <w:r w:rsidR="00FF4D67">
        <w:rPr>
          <w:b/>
          <w:sz w:val="28"/>
          <w:szCs w:val="28"/>
          <w:lang w:val="uk-UA"/>
        </w:rPr>
        <w:t xml:space="preserve"> дев'ята 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 w:rsidRPr="003B3B3C">
        <w:rPr>
          <w:b/>
          <w:sz w:val="28"/>
          <w:szCs w:val="28"/>
        </w:rPr>
        <w:t>сесія</w:t>
      </w:r>
      <w:proofErr w:type="spellEnd"/>
      <w:r w:rsidRPr="003B3B3C">
        <w:rPr>
          <w:b/>
          <w:sz w:val="28"/>
          <w:szCs w:val="28"/>
        </w:rPr>
        <w:t xml:space="preserve"> восьмого </w:t>
      </w:r>
      <w:proofErr w:type="spellStart"/>
      <w:r w:rsidRPr="003B3B3C">
        <w:rPr>
          <w:b/>
          <w:sz w:val="28"/>
          <w:szCs w:val="28"/>
        </w:rPr>
        <w:t>скликання</w:t>
      </w:r>
      <w:proofErr w:type="spellEnd"/>
    </w:p>
    <w:p w:rsidR="00B774A3" w:rsidRDefault="00B774A3" w:rsidP="00B774A3">
      <w:pPr>
        <w:jc w:val="center"/>
        <w:rPr>
          <w:b/>
          <w:sz w:val="28"/>
          <w:szCs w:val="28"/>
          <w:lang w:val="uk-UA"/>
        </w:rPr>
      </w:pPr>
    </w:p>
    <w:p w:rsidR="00B774A3" w:rsidRDefault="00B774A3" w:rsidP="00B774A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B774A3" w:rsidRPr="004F3C8E" w:rsidRDefault="00B774A3" w:rsidP="00B774A3">
      <w:pPr>
        <w:jc w:val="center"/>
        <w:rPr>
          <w:b/>
          <w:sz w:val="28"/>
          <w:szCs w:val="28"/>
          <w:lang w:val="uk-UA"/>
        </w:rPr>
      </w:pPr>
    </w:p>
    <w:p w:rsidR="00B774A3" w:rsidRPr="00547C94" w:rsidRDefault="00B774A3" w:rsidP="00B774A3">
      <w:pPr>
        <w:rPr>
          <w:sz w:val="28"/>
          <w:szCs w:val="28"/>
          <w:lang w:val="uk-UA"/>
        </w:rPr>
      </w:pPr>
      <w:r w:rsidRPr="00547C94">
        <w:rPr>
          <w:sz w:val="28"/>
          <w:szCs w:val="28"/>
          <w:lang w:val="uk-UA"/>
        </w:rPr>
        <w:t xml:space="preserve"> </w:t>
      </w:r>
      <w:r w:rsidR="00BB2EDD">
        <w:rPr>
          <w:sz w:val="28"/>
          <w:szCs w:val="28"/>
          <w:lang w:val="uk-UA"/>
        </w:rPr>
        <w:t>30</w:t>
      </w:r>
      <w:r w:rsidR="00FF4D67" w:rsidRPr="004131BB">
        <w:rPr>
          <w:sz w:val="28"/>
          <w:szCs w:val="28"/>
          <w:lang w:val="uk-UA"/>
        </w:rPr>
        <w:t xml:space="preserve"> серп</w:t>
      </w:r>
      <w:r w:rsidRPr="004131BB">
        <w:rPr>
          <w:sz w:val="28"/>
          <w:szCs w:val="28"/>
          <w:lang w:val="uk-UA"/>
        </w:rPr>
        <w:t>ня  2019  року</w:t>
      </w:r>
      <w:r w:rsidRPr="00547C94">
        <w:rPr>
          <w:sz w:val="28"/>
          <w:szCs w:val="28"/>
          <w:lang w:val="uk-UA"/>
        </w:rPr>
        <w:t xml:space="preserve">          м. Кам’янка-Дніпровська             </w:t>
      </w:r>
      <w:r w:rsidR="000C269F">
        <w:rPr>
          <w:sz w:val="28"/>
          <w:szCs w:val="28"/>
          <w:lang w:val="uk-UA"/>
        </w:rPr>
        <w:t xml:space="preserve">                 № 27</w:t>
      </w:r>
    </w:p>
    <w:p w:rsidR="00B774A3" w:rsidRDefault="00B774A3" w:rsidP="00B774A3">
      <w:pPr>
        <w:pStyle w:val="2"/>
        <w:ind w:firstLine="0"/>
        <w:jc w:val="both"/>
        <w:rPr>
          <w:szCs w:val="28"/>
        </w:rPr>
      </w:pPr>
    </w:p>
    <w:p w:rsidR="00B774A3" w:rsidRDefault="00B774A3" w:rsidP="00B774A3">
      <w:pPr>
        <w:pStyle w:val="2"/>
        <w:ind w:firstLine="0"/>
        <w:jc w:val="both"/>
        <w:rPr>
          <w:szCs w:val="28"/>
        </w:rPr>
      </w:pPr>
      <w:r w:rsidRPr="00CD5B47">
        <w:rPr>
          <w:szCs w:val="28"/>
        </w:rPr>
        <w:t xml:space="preserve">Про </w:t>
      </w:r>
      <w:r w:rsidRPr="006C765E">
        <w:rPr>
          <w:color w:val="000000" w:themeColor="text1"/>
          <w:szCs w:val="28"/>
        </w:rPr>
        <w:t xml:space="preserve"> затвердження рішення виконавчого комітету </w:t>
      </w:r>
      <w:proofErr w:type="spellStart"/>
      <w:r w:rsidRPr="006C765E">
        <w:rPr>
          <w:color w:val="000000" w:themeColor="text1"/>
          <w:szCs w:val="28"/>
        </w:rPr>
        <w:t>Кам′янсько-Дніпровської</w:t>
      </w:r>
      <w:proofErr w:type="spellEnd"/>
      <w:r w:rsidRPr="006C765E">
        <w:rPr>
          <w:color w:val="000000" w:themeColor="text1"/>
          <w:szCs w:val="28"/>
        </w:rPr>
        <w:t xml:space="preserve"> місько</w:t>
      </w:r>
      <w:r w:rsidR="00437A48">
        <w:rPr>
          <w:color w:val="000000" w:themeColor="text1"/>
          <w:szCs w:val="28"/>
        </w:rPr>
        <w:t>ї  ради від 20 лютого 2019 № 66</w:t>
      </w:r>
      <w:r w:rsidRPr="006A300A">
        <w:rPr>
          <w:color w:val="000000" w:themeColor="text1"/>
          <w:szCs w:val="28"/>
        </w:rPr>
        <w:t xml:space="preserve"> </w:t>
      </w:r>
      <w:r w:rsidRPr="006C765E">
        <w:rPr>
          <w:color w:val="000000" w:themeColor="text1"/>
          <w:szCs w:val="28"/>
        </w:rPr>
        <w:t xml:space="preserve">"Про затвердження  </w:t>
      </w:r>
      <w:r w:rsidRPr="00D61D67">
        <w:rPr>
          <w:color w:val="000000" w:themeColor="text1"/>
          <w:szCs w:val="28"/>
        </w:rPr>
        <w:t>проектно-кошторисної документації</w:t>
      </w:r>
      <w:r w:rsidRPr="006C765E">
        <w:rPr>
          <w:color w:val="000000" w:themeColor="text1"/>
          <w:sz w:val="24"/>
        </w:rPr>
        <w:t>"</w:t>
      </w:r>
    </w:p>
    <w:p w:rsidR="00B774A3" w:rsidRPr="00E445CE" w:rsidRDefault="00B774A3" w:rsidP="00B774A3">
      <w:pPr>
        <w:pStyle w:val="2"/>
        <w:ind w:firstLine="0"/>
        <w:jc w:val="both"/>
        <w:rPr>
          <w:szCs w:val="28"/>
        </w:rPr>
      </w:pPr>
    </w:p>
    <w:p w:rsidR="00B774A3" w:rsidRDefault="00B774A3" w:rsidP="00B774A3">
      <w:pPr>
        <w:pStyle w:val="2"/>
        <w:ind w:firstLine="0"/>
        <w:jc w:val="both"/>
        <w:rPr>
          <w:szCs w:val="28"/>
        </w:rPr>
      </w:pPr>
      <w:r>
        <w:rPr>
          <w:szCs w:val="28"/>
        </w:rPr>
        <w:t xml:space="preserve">     Керуючись  Законом України </w:t>
      </w:r>
      <w:r w:rsidRPr="000340E5">
        <w:rPr>
          <w:szCs w:val="28"/>
        </w:rPr>
        <w:t>"</w:t>
      </w:r>
      <w:r>
        <w:rPr>
          <w:szCs w:val="28"/>
        </w:rPr>
        <w:t>Про місцеве самоврядування в Україні</w:t>
      </w:r>
      <w:r w:rsidRPr="000340E5">
        <w:rPr>
          <w:szCs w:val="28"/>
        </w:rPr>
        <w:t>"</w:t>
      </w:r>
      <w:r>
        <w:rPr>
          <w:szCs w:val="28"/>
        </w:rPr>
        <w:t xml:space="preserve">, на виконання постанови  Кабінету Міністрів України від 11.05.2011 № 560 </w:t>
      </w:r>
      <w:r w:rsidRPr="000340E5">
        <w:rPr>
          <w:szCs w:val="28"/>
        </w:rPr>
        <w:t>"</w:t>
      </w:r>
      <w:r>
        <w:rPr>
          <w:szCs w:val="28"/>
        </w:rPr>
        <w:t>Про затвердження Порядку затвердження проектів будівництва і проведення їх експертизи та визнання такими,</w:t>
      </w:r>
      <w:r w:rsidRPr="000340E5">
        <w:rPr>
          <w:szCs w:val="28"/>
        </w:rPr>
        <w:t xml:space="preserve"> </w:t>
      </w:r>
      <w:r>
        <w:rPr>
          <w:szCs w:val="28"/>
        </w:rPr>
        <w:t>що втратили чинність, деяких постанов Кабінету Міністрів України</w:t>
      </w:r>
      <w:r w:rsidRPr="000340E5">
        <w:rPr>
          <w:szCs w:val="28"/>
        </w:rPr>
        <w:t>"</w:t>
      </w:r>
      <w:r>
        <w:rPr>
          <w:szCs w:val="28"/>
        </w:rPr>
        <w:t xml:space="preserve">, </w:t>
      </w:r>
      <w:r w:rsidRPr="000340E5">
        <w:rPr>
          <w:szCs w:val="28"/>
        </w:rPr>
        <w:t>врахо</w:t>
      </w:r>
      <w:r>
        <w:rPr>
          <w:szCs w:val="28"/>
        </w:rPr>
        <w:t>вуючи  Е</w:t>
      </w:r>
      <w:r w:rsidRPr="000340E5">
        <w:rPr>
          <w:szCs w:val="28"/>
        </w:rPr>
        <w:t xml:space="preserve">кспертний звіт </w:t>
      </w:r>
      <w:r>
        <w:rPr>
          <w:szCs w:val="28"/>
        </w:rPr>
        <w:t>щодо розгляду  проектної док</w:t>
      </w:r>
      <w:r w:rsidR="0046748E">
        <w:rPr>
          <w:szCs w:val="28"/>
        </w:rPr>
        <w:t>ументації (позитивний) по робочому проекту</w:t>
      </w:r>
      <w:r w:rsidR="008079C9">
        <w:rPr>
          <w:szCs w:val="28"/>
        </w:rPr>
        <w:t xml:space="preserve"> "Реконструкція каналізаційних мереж на ГКНС м. Кам</w:t>
      </w:r>
      <w:r w:rsidR="008079C9" w:rsidRPr="00C50D6F">
        <w:rPr>
          <w:szCs w:val="28"/>
        </w:rPr>
        <w:t>'</w:t>
      </w:r>
      <w:r w:rsidR="008079C9">
        <w:rPr>
          <w:szCs w:val="28"/>
        </w:rPr>
        <w:t xml:space="preserve">янка-Дніпровська  по вул. Промислова, 3б та на ділянках: від КНС № 5 до вул. Центральної, від КНС № 3 до  вул. Гоголя   </w:t>
      </w:r>
      <w:proofErr w:type="spellStart"/>
      <w:r w:rsidR="008079C9">
        <w:rPr>
          <w:szCs w:val="28"/>
        </w:rPr>
        <w:t>Кам</w:t>
      </w:r>
      <w:r w:rsidR="008079C9" w:rsidRPr="00C50D6F">
        <w:rPr>
          <w:szCs w:val="28"/>
        </w:rPr>
        <w:t>'</w:t>
      </w:r>
      <w:r w:rsidR="008079C9">
        <w:rPr>
          <w:szCs w:val="28"/>
        </w:rPr>
        <w:t>янсько</w:t>
      </w:r>
      <w:proofErr w:type="spellEnd"/>
      <w:r w:rsidR="008079C9">
        <w:rPr>
          <w:szCs w:val="28"/>
        </w:rPr>
        <w:t xml:space="preserve"> - Дніпровського району  Запорізької області</w:t>
      </w:r>
      <w:r w:rsidR="008079C9" w:rsidRPr="00002CEA">
        <w:rPr>
          <w:szCs w:val="28"/>
        </w:rPr>
        <w:t>"</w:t>
      </w:r>
      <w:r w:rsidR="0046748E">
        <w:rPr>
          <w:szCs w:val="28"/>
        </w:rPr>
        <w:t xml:space="preserve">, виданий філією ДП </w:t>
      </w:r>
      <w:r w:rsidR="0046748E" w:rsidRPr="00244E01">
        <w:rPr>
          <w:szCs w:val="28"/>
        </w:rPr>
        <w:t>"</w:t>
      </w:r>
      <w:r w:rsidR="0046748E">
        <w:rPr>
          <w:szCs w:val="28"/>
        </w:rPr>
        <w:t>УКРДЕРЖБУДЕКСПЕРТИЗА" в Запорізькій області</w:t>
      </w:r>
      <w:r w:rsidR="0046748E" w:rsidRPr="00244E01">
        <w:rPr>
          <w:szCs w:val="28"/>
        </w:rPr>
        <w:t xml:space="preserve"> ві</w:t>
      </w:r>
      <w:r w:rsidR="0046748E">
        <w:rPr>
          <w:szCs w:val="28"/>
        </w:rPr>
        <w:t>д 14.01.2018  № 08-0967</w:t>
      </w:r>
      <w:r w:rsidR="0046748E" w:rsidRPr="00244E01">
        <w:rPr>
          <w:szCs w:val="28"/>
        </w:rPr>
        <w:t>-18</w:t>
      </w:r>
      <w:r>
        <w:rPr>
          <w:szCs w:val="28"/>
        </w:rPr>
        <w:t xml:space="preserve"> та рішення виконавчого комітету</w:t>
      </w:r>
      <w:r w:rsidRPr="006C765E">
        <w:rPr>
          <w:color w:val="000000" w:themeColor="text1"/>
          <w:szCs w:val="28"/>
        </w:rPr>
        <w:t xml:space="preserve"> </w:t>
      </w:r>
      <w:proofErr w:type="spellStart"/>
      <w:r w:rsidRPr="006C765E">
        <w:rPr>
          <w:color w:val="000000" w:themeColor="text1"/>
          <w:szCs w:val="28"/>
        </w:rPr>
        <w:t>Кам′янсько-Дніпровської</w:t>
      </w:r>
      <w:proofErr w:type="spellEnd"/>
      <w:r w:rsidRPr="006C765E">
        <w:rPr>
          <w:color w:val="000000" w:themeColor="text1"/>
          <w:szCs w:val="28"/>
        </w:rPr>
        <w:t xml:space="preserve"> місько</w:t>
      </w:r>
      <w:r w:rsidR="0046748E">
        <w:rPr>
          <w:color w:val="000000" w:themeColor="text1"/>
          <w:szCs w:val="28"/>
        </w:rPr>
        <w:t>ї  ради від 20 лютого 2019 № 66</w:t>
      </w:r>
      <w:r w:rsidRPr="006A300A">
        <w:rPr>
          <w:color w:val="000000" w:themeColor="text1"/>
          <w:szCs w:val="28"/>
        </w:rPr>
        <w:t xml:space="preserve"> </w:t>
      </w:r>
      <w:r w:rsidRPr="006C765E">
        <w:rPr>
          <w:color w:val="000000" w:themeColor="text1"/>
          <w:szCs w:val="28"/>
        </w:rPr>
        <w:t xml:space="preserve">"Про затвердження  </w:t>
      </w:r>
      <w:r w:rsidRPr="00D61D67">
        <w:rPr>
          <w:color w:val="000000" w:themeColor="text1"/>
          <w:szCs w:val="28"/>
        </w:rPr>
        <w:t>проектно-кошторисної документації</w:t>
      </w:r>
      <w:r w:rsidRPr="006C765E">
        <w:rPr>
          <w:color w:val="000000" w:themeColor="text1"/>
          <w:sz w:val="24"/>
        </w:rPr>
        <w:t>"</w:t>
      </w:r>
      <w:r>
        <w:rPr>
          <w:szCs w:val="28"/>
        </w:rPr>
        <w:t>, міська рада</w:t>
      </w:r>
    </w:p>
    <w:p w:rsidR="00B774A3" w:rsidRDefault="00B774A3" w:rsidP="00B774A3">
      <w:pPr>
        <w:jc w:val="both"/>
        <w:rPr>
          <w:sz w:val="28"/>
          <w:szCs w:val="28"/>
          <w:lang w:val="uk-UA"/>
        </w:rPr>
      </w:pPr>
    </w:p>
    <w:p w:rsidR="00B774A3" w:rsidRDefault="00B774A3" w:rsidP="00B774A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и р і ш и л а</w:t>
      </w:r>
      <w:r w:rsidRPr="00F31FB4">
        <w:rPr>
          <w:sz w:val="22"/>
          <w:szCs w:val="28"/>
          <w:lang w:val="uk-UA"/>
        </w:rPr>
        <w:t xml:space="preserve"> </w:t>
      </w:r>
      <w:r w:rsidRPr="003B3B3C">
        <w:rPr>
          <w:sz w:val="28"/>
          <w:szCs w:val="28"/>
          <w:lang w:val="uk-UA"/>
        </w:rPr>
        <w:t>:</w:t>
      </w:r>
    </w:p>
    <w:p w:rsidR="00B774A3" w:rsidRPr="000174C8" w:rsidRDefault="00B774A3" w:rsidP="00B774A3">
      <w:pPr>
        <w:pStyle w:val="2"/>
        <w:ind w:firstLine="0"/>
        <w:jc w:val="both"/>
        <w:rPr>
          <w:szCs w:val="28"/>
        </w:rPr>
      </w:pPr>
    </w:p>
    <w:p w:rsidR="00B774A3" w:rsidRDefault="00B774A3" w:rsidP="00B774A3">
      <w:pPr>
        <w:pStyle w:val="2"/>
        <w:ind w:firstLine="0"/>
        <w:jc w:val="both"/>
        <w:rPr>
          <w:szCs w:val="28"/>
        </w:rPr>
      </w:pPr>
      <w:r>
        <w:rPr>
          <w:szCs w:val="28"/>
        </w:rPr>
        <w:t xml:space="preserve">         1.</w:t>
      </w:r>
      <w:r w:rsidRPr="000174C8">
        <w:rPr>
          <w:szCs w:val="28"/>
        </w:rPr>
        <w:t xml:space="preserve"> </w:t>
      </w:r>
      <w:r>
        <w:rPr>
          <w:szCs w:val="28"/>
        </w:rPr>
        <w:t xml:space="preserve">Затвердити </w:t>
      </w:r>
      <w:r w:rsidRPr="006C765E">
        <w:rPr>
          <w:color w:val="000000" w:themeColor="text1"/>
          <w:szCs w:val="28"/>
        </w:rPr>
        <w:t xml:space="preserve"> рішення виконавчого комітету </w:t>
      </w:r>
      <w:proofErr w:type="spellStart"/>
      <w:r w:rsidRPr="006C765E">
        <w:rPr>
          <w:color w:val="000000" w:themeColor="text1"/>
          <w:szCs w:val="28"/>
        </w:rPr>
        <w:t>Кам′янсько-Дніпровської</w:t>
      </w:r>
      <w:proofErr w:type="spellEnd"/>
      <w:r w:rsidRPr="006C765E">
        <w:rPr>
          <w:color w:val="000000" w:themeColor="text1"/>
          <w:szCs w:val="28"/>
        </w:rPr>
        <w:t xml:space="preserve"> місько</w:t>
      </w:r>
      <w:r>
        <w:rPr>
          <w:color w:val="000000" w:themeColor="text1"/>
          <w:szCs w:val="28"/>
        </w:rPr>
        <w:t>ї  ради</w:t>
      </w:r>
      <w:r w:rsidRPr="000C4953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від</w:t>
      </w:r>
      <w:r w:rsidR="0046748E">
        <w:rPr>
          <w:color w:val="000000" w:themeColor="text1"/>
          <w:szCs w:val="28"/>
        </w:rPr>
        <w:t xml:space="preserve"> 20 лютого 2019 № 66</w:t>
      </w:r>
      <w:r w:rsidR="0046748E" w:rsidRPr="006A300A">
        <w:rPr>
          <w:color w:val="000000" w:themeColor="text1"/>
          <w:szCs w:val="28"/>
        </w:rPr>
        <w:t xml:space="preserve"> </w:t>
      </w:r>
      <w:r w:rsidR="0046748E" w:rsidRPr="006C765E">
        <w:rPr>
          <w:color w:val="000000" w:themeColor="text1"/>
          <w:szCs w:val="28"/>
        </w:rPr>
        <w:t xml:space="preserve">"Про затвердження  </w:t>
      </w:r>
      <w:r w:rsidR="0046748E" w:rsidRPr="00D61D67">
        <w:rPr>
          <w:color w:val="000000" w:themeColor="text1"/>
          <w:szCs w:val="28"/>
        </w:rPr>
        <w:t>проектно-кошторисної документації</w:t>
      </w:r>
      <w:r w:rsidR="0046748E" w:rsidRPr="006C765E">
        <w:rPr>
          <w:color w:val="000000" w:themeColor="text1"/>
          <w:sz w:val="24"/>
        </w:rPr>
        <w:t>"</w:t>
      </w:r>
      <w:r>
        <w:rPr>
          <w:szCs w:val="28"/>
        </w:rPr>
        <w:t>,</w:t>
      </w:r>
      <w:r>
        <w:rPr>
          <w:color w:val="000000" w:themeColor="text1"/>
          <w:szCs w:val="28"/>
        </w:rPr>
        <w:t xml:space="preserve"> прийнятого в міжсесійний період, </w:t>
      </w:r>
      <w:r w:rsidRPr="0027375E">
        <w:rPr>
          <w:color w:val="000000" w:themeColor="text1"/>
          <w:szCs w:val="28"/>
        </w:rPr>
        <w:t>додається</w:t>
      </w:r>
      <w:r>
        <w:rPr>
          <w:color w:val="000000" w:themeColor="text1"/>
          <w:szCs w:val="28"/>
        </w:rPr>
        <w:t>.</w:t>
      </w:r>
    </w:p>
    <w:p w:rsidR="0046748E" w:rsidRDefault="0046748E" w:rsidP="0046748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</w:p>
    <w:p w:rsidR="00B774A3" w:rsidRDefault="0046748E" w:rsidP="0046748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B774A3">
        <w:rPr>
          <w:sz w:val="28"/>
          <w:szCs w:val="28"/>
          <w:lang w:val="uk-UA"/>
        </w:rPr>
        <w:t>2.</w:t>
      </w:r>
      <w:r w:rsidR="00B774A3" w:rsidRPr="003A5D4C">
        <w:rPr>
          <w:szCs w:val="28"/>
          <w:lang w:val="uk-UA"/>
        </w:rPr>
        <w:t xml:space="preserve"> </w:t>
      </w:r>
      <w:r w:rsidR="00B774A3" w:rsidRPr="003A5D4C">
        <w:rPr>
          <w:sz w:val="28"/>
          <w:szCs w:val="28"/>
          <w:lang w:val="uk-UA"/>
        </w:rPr>
        <w:t>Контроль  за викона</w:t>
      </w:r>
      <w:r w:rsidR="00B774A3">
        <w:rPr>
          <w:sz w:val="28"/>
          <w:szCs w:val="28"/>
          <w:lang w:val="uk-UA"/>
        </w:rPr>
        <w:t xml:space="preserve">нням  цього рішення покласти на начальника відділу економічного розвитку,  інфраструктури та інвестицій </w:t>
      </w:r>
      <w:proofErr w:type="spellStart"/>
      <w:r w:rsidR="00B774A3">
        <w:rPr>
          <w:sz w:val="28"/>
          <w:szCs w:val="28"/>
          <w:lang w:val="uk-UA"/>
        </w:rPr>
        <w:t>Шевердяєву</w:t>
      </w:r>
      <w:proofErr w:type="spellEnd"/>
      <w:r w:rsidR="00B774A3">
        <w:rPr>
          <w:sz w:val="28"/>
          <w:szCs w:val="28"/>
          <w:lang w:val="uk-UA"/>
        </w:rPr>
        <w:t xml:space="preserve"> Г.А.</w:t>
      </w:r>
      <w:r w:rsidR="00B774A3" w:rsidRPr="006B4131">
        <w:rPr>
          <w:sz w:val="28"/>
          <w:szCs w:val="28"/>
          <w:lang w:val="uk-UA"/>
        </w:rPr>
        <w:t xml:space="preserve"> </w:t>
      </w:r>
      <w:r w:rsidR="00B774A3">
        <w:rPr>
          <w:sz w:val="28"/>
          <w:szCs w:val="28"/>
          <w:lang w:val="uk-UA"/>
        </w:rPr>
        <w:t xml:space="preserve">                                                                                           </w:t>
      </w:r>
    </w:p>
    <w:p w:rsidR="00B774A3" w:rsidRDefault="00B774A3" w:rsidP="00B774A3">
      <w:pPr>
        <w:pStyle w:val="a5"/>
        <w:tabs>
          <w:tab w:val="left" w:pos="4680"/>
          <w:tab w:val="left" w:pos="6804"/>
        </w:tabs>
        <w:jc w:val="both"/>
        <w:rPr>
          <w:b w:val="0"/>
          <w:sz w:val="28"/>
          <w:szCs w:val="28"/>
        </w:rPr>
      </w:pPr>
    </w:p>
    <w:p w:rsidR="0046748E" w:rsidRDefault="0046748E" w:rsidP="00B774A3">
      <w:pPr>
        <w:pStyle w:val="a5"/>
        <w:tabs>
          <w:tab w:val="left" w:pos="4680"/>
          <w:tab w:val="left" w:pos="6804"/>
        </w:tabs>
        <w:jc w:val="both"/>
        <w:rPr>
          <w:b w:val="0"/>
          <w:sz w:val="28"/>
          <w:szCs w:val="28"/>
        </w:rPr>
      </w:pPr>
    </w:p>
    <w:p w:rsidR="00B774A3" w:rsidRPr="00590C94" w:rsidRDefault="004131BB" w:rsidP="00B774A3">
      <w:pPr>
        <w:pStyle w:val="a5"/>
        <w:tabs>
          <w:tab w:val="left" w:pos="4680"/>
          <w:tab w:val="left" w:pos="6804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Міський голова</w:t>
      </w:r>
      <w:r w:rsidR="00B774A3" w:rsidRPr="00590C94">
        <w:rPr>
          <w:b w:val="0"/>
          <w:sz w:val="28"/>
          <w:szCs w:val="28"/>
        </w:rPr>
        <w:t xml:space="preserve">                                           </w:t>
      </w:r>
      <w:r w:rsidR="00B774A3">
        <w:rPr>
          <w:b w:val="0"/>
          <w:sz w:val="28"/>
          <w:szCs w:val="28"/>
        </w:rPr>
        <w:t xml:space="preserve">     </w:t>
      </w:r>
      <w:r>
        <w:rPr>
          <w:b w:val="0"/>
          <w:sz w:val="28"/>
          <w:szCs w:val="28"/>
        </w:rPr>
        <w:t xml:space="preserve">                       В.В.Антоненко</w:t>
      </w:r>
    </w:p>
    <w:p w:rsidR="00B774A3" w:rsidRPr="00F977A7" w:rsidRDefault="00B774A3" w:rsidP="00B774A3">
      <w:pPr>
        <w:rPr>
          <w:lang w:val="uk-UA"/>
        </w:rPr>
      </w:pPr>
    </w:p>
    <w:tbl>
      <w:tblPr>
        <w:tblStyle w:val="a6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3119"/>
      </w:tblGrid>
      <w:tr w:rsidR="00B774A3" w:rsidTr="003B7AA7">
        <w:trPr>
          <w:trHeight w:val="356"/>
        </w:trPr>
        <w:tc>
          <w:tcPr>
            <w:tcW w:w="7054" w:type="dxa"/>
          </w:tcPr>
          <w:p w:rsidR="00B774A3" w:rsidRPr="007340EE" w:rsidRDefault="00B774A3" w:rsidP="00EC26EF">
            <w:pPr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3119" w:type="dxa"/>
          </w:tcPr>
          <w:p w:rsidR="00B774A3" w:rsidRDefault="00B774A3" w:rsidP="00EC26E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774A3" w:rsidTr="003B7AA7">
        <w:trPr>
          <w:trHeight w:val="705"/>
        </w:trPr>
        <w:tc>
          <w:tcPr>
            <w:tcW w:w="7054" w:type="dxa"/>
          </w:tcPr>
          <w:p w:rsidR="00B774A3" w:rsidRPr="007340EE" w:rsidRDefault="00B774A3" w:rsidP="00EC26E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</w:tcPr>
          <w:p w:rsidR="00B774A3" w:rsidRDefault="00B774A3" w:rsidP="00EC26E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67BD1" w:rsidTr="003B7AA7">
        <w:trPr>
          <w:trHeight w:val="353"/>
        </w:trPr>
        <w:tc>
          <w:tcPr>
            <w:tcW w:w="7054" w:type="dxa"/>
          </w:tcPr>
          <w:p w:rsidR="00B67BD1" w:rsidRPr="007340EE" w:rsidRDefault="00B67BD1" w:rsidP="00F5766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</w:tcPr>
          <w:p w:rsidR="00B67BD1" w:rsidRPr="0005653D" w:rsidRDefault="00B67BD1" w:rsidP="00F57669">
            <w:pPr>
              <w:rPr>
                <w:sz w:val="28"/>
                <w:szCs w:val="28"/>
                <w:lang w:val="uk-UA"/>
              </w:rPr>
            </w:pPr>
          </w:p>
        </w:tc>
      </w:tr>
      <w:tr w:rsidR="00B67BD1" w:rsidRPr="005868B4" w:rsidTr="003B7AA7">
        <w:trPr>
          <w:trHeight w:val="330"/>
        </w:trPr>
        <w:tc>
          <w:tcPr>
            <w:tcW w:w="7054" w:type="dxa"/>
          </w:tcPr>
          <w:p w:rsidR="00B67BD1" w:rsidRPr="007340EE" w:rsidRDefault="00B67BD1" w:rsidP="00EC26E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</w:tcPr>
          <w:p w:rsidR="00B67BD1" w:rsidRPr="005868B4" w:rsidRDefault="00B67BD1" w:rsidP="00EC26EF">
            <w:pPr>
              <w:rPr>
                <w:sz w:val="28"/>
                <w:szCs w:val="28"/>
                <w:lang w:val="uk-UA"/>
              </w:rPr>
            </w:pPr>
          </w:p>
        </w:tc>
      </w:tr>
      <w:tr w:rsidR="00B67BD1" w:rsidTr="003B7AA7">
        <w:trPr>
          <w:trHeight w:val="337"/>
        </w:trPr>
        <w:tc>
          <w:tcPr>
            <w:tcW w:w="7054" w:type="dxa"/>
          </w:tcPr>
          <w:p w:rsidR="00B67BD1" w:rsidRPr="007340EE" w:rsidRDefault="00B67BD1" w:rsidP="00EC26E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</w:tcPr>
          <w:p w:rsidR="00B67BD1" w:rsidRDefault="00B67BD1" w:rsidP="00EC26E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B774A3" w:rsidRDefault="00B774A3" w:rsidP="00B774A3"/>
    <w:p w:rsidR="00B774A3" w:rsidRDefault="00B774A3" w:rsidP="00B774A3"/>
    <w:p w:rsidR="00423FB3" w:rsidRDefault="00423FB3"/>
    <w:sectPr w:rsidR="00423FB3" w:rsidSect="00635A9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774A3"/>
    <w:rsid w:val="000C269F"/>
    <w:rsid w:val="003515DF"/>
    <w:rsid w:val="003B7AA7"/>
    <w:rsid w:val="003E7510"/>
    <w:rsid w:val="004131BB"/>
    <w:rsid w:val="00413AD3"/>
    <w:rsid w:val="00423FB3"/>
    <w:rsid w:val="00431C35"/>
    <w:rsid w:val="00437A48"/>
    <w:rsid w:val="0046748E"/>
    <w:rsid w:val="004F07D2"/>
    <w:rsid w:val="0054619B"/>
    <w:rsid w:val="00635A98"/>
    <w:rsid w:val="00702BC8"/>
    <w:rsid w:val="007340EE"/>
    <w:rsid w:val="008079C9"/>
    <w:rsid w:val="00831F72"/>
    <w:rsid w:val="008E24A2"/>
    <w:rsid w:val="00A06743"/>
    <w:rsid w:val="00B5669A"/>
    <w:rsid w:val="00B67BD1"/>
    <w:rsid w:val="00B72AC1"/>
    <w:rsid w:val="00B774A3"/>
    <w:rsid w:val="00BB2EDD"/>
    <w:rsid w:val="00C8221D"/>
    <w:rsid w:val="00FE7F57"/>
    <w:rsid w:val="00FF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774A3"/>
    <w:pPr>
      <w:jc w:val="center"/>
    </w:pPr>
    <w:rPr>
      <w:i/>
      <w:iCs/>
      <w:lang w:val="uk-UA"/>
    </w:rPr>
  </w:style>
  <w:style w:type="character" w:customStyle="1" w:styleId="a4">
    <w:name w:val="Название Знак"/>
    <w:basedOn w:val="a0"/>
    <w:link w:val="a3"/>
    <w:rsid w:val="00B774A3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paragraph" w:styleId="2">
    <w:name w:val="Body Text Indent 2"/>
    <w:basedOn w:val="a"/>
    <w:link w:val="20"/>
    <w:rsid w:val="00B774A3"/>
    <w:pPr>
      <w:ind w:firstLine="990"/>
    </w:pPr>
    <w:rPr>
      <w:sz w:val="28"/>
      <w:lang w:val="uk-UA"/>
    </w:rPr>
  </w:style>
  <w:style w:type="character" w:customStyle="1" w:styleId="20">
    <w:name w:val="Основной текст с отступом 2 Знак"/>
    <w:basedOn w:val="a0"/>
    <w:link w:val="2"/>
    <w:rsid w:val="00B774A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a5">
    <w:name w:val="заголов"/>
    <w:basedOn w:val="a"/>
    <w:rsid w:val="00B774A3"/>
    <w:pPr>
      <w:widowControl w:val="0"/>
      <w:suppressAutoHyphens/>
      <w:jc w:val="center"/>
    </w:pPr>
    <w:rPr>
      <w:b/>
      <w:kern w:val="1"/>
      <w:lang w:val="uk-UA" w:eastAsia="ar-SA"/>
    </w:rPr>
  </w:style>
  <w:style w:type="table" w:styleId="a6">
    <w:name w:val="Table Grid"/>
    <w:basedOn w:val="a1"/>
    <w:uiPriority w:val="59"/>
    <w:rsid w:val="00B77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774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74A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1261</Words>
  <Characters>720</Characters>
  <Application>Microsoft Office Word</Application>
  <DocSecurity>0</DocSecurity>
  <Lines>6</Lines>
  <Paragraphs>3</Paragraphs>
  <ScaleCrop>false</ScaleCrop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Image&amp;Matros ®</cp:lastModifiedBy>
  <cp:revision>21</cp:revision>
  <cp:lastPrinted>2019-09-03T11:02:00Z</cp:lastPrinted>
  <dcterms:created xsi:type="dcterms:W3CDTF">2019-08-14T09:51:00Z</dcterms:created>
  <dcterms:modified xsi:type="dcterms:W3CDTF">2019-10-22T06:45:00Z</dcterms:modified>
</cp:coreProperties>
</file>